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1C" w:rsidRPr="0024321C" w:rsidRDefault="0024321C" w:rsidP="002432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ГУБЕРНАТОР НОВОСИБИРСКОЙ ОБЛАСТИ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ПОСТАНОВЛЕНИЕ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от 25 апреля 2017 года N 86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О создании 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</w:t>
      </w:r>
    </w:p>
    <w:p w:rsidR="0024321C" w:rsidRPr="0024321C" w:rsidRDefault="0024321C" w:rsidP="002432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(с изменениями на 31 августа 2022 года)</w:t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____________________________________________</w:t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Документ с изменениями, внесенными:</w:t>
      </w:r>
    </w:p>
    <w:p w:rsidR="0024321C" w:rsidRPr="0024321C" w:rsidRDefault="008A57F3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4" w:history="1">
        <w:r w:rsidR="0024321C"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89;</w:t>
        </w:r>
      </w:hyperlink>
    </w:p>
    <w:p w:rsidR="0024321C" w:rsidRPr="0024321C" w:rsidRDefault="008A57F3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5" w:history="1">
        <w:r w:rsidR="0024321C"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31.08.2022 N 160</w:t>
        </w:r>
      </w:hyperlink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____________________________________________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 целях оперативного принятия решений по обращениям граждан, объединений граждан, в том числе юридических лиц (далее - обращения граждан), адресованных Губернатору Новосибирской области, организации выездных личных приемов Губернатором Новосибирской области жителей муниципальных районов и городских округов Новосибирской области, контроля выполнения поручений Губернатора Новосибирской области, первого заместителя Губернатора Новосибирской области по результатам рассмотрения обращений граждан, с выездом на место, в том числе с участием граждан, а также осуществления мероприятий в исполнительных органах государственной власти Новосибирской области и органах местного самоуправления в Новосибирской области по изучению практики применения законодательства о порядке рассмотрения обращений граждан  (В редакции, введенной </w:t>
      </w:r>
      <w:hyperlink r:id="rId6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- см. предыдущую редакцию)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     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 о с т а н о в л я ю: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1. Создать мобильную приемную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 (далее - мобильная приемная Губернатора области) в составе согласно </w:t>
      </w:r>
      <w:hyperlink r:id="rId7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приложению N 1 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 настоящему постановлению.(Пункт в редакции, введенной </w:t>
      </w:r>
      <w:hyperlink r:id="rId8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- см. предыдущую редакцию)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 Утвердить прилагаемое Положение о мобильной приемной Губернатора области.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2.1. Создать оперативные группы мобильной приемной Губернатора области на территории муниципальных районов Новосибирской области (далее - оперативные группы мобильной приемной Губернатора области), персональный состав оперативных групп мобильной приемной Губернатора области утверждается первым заместителем Губернатора Новосибирской области 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Петуховым Ю.Ф. по представлению начальника управления по работе с  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Баранова И.Г.(Пункт дополнительно введен </w:t>
      </w:r>
      <w:hyperlink r:id="rId9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2.2. Определить порядок работы оперативных групп мобильной приемной Губернатора области согласно прилагаемому Положению об оперативных группах мобильной приемной Губернатора области на территории муниципальных районов Новосибирской области.(Пункт дополнительно введен </w:t>
      </w:r>
      <w:hyperlink r:id="rId10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2.3. Организацию работы оперативных групп мобильной приемной Губернатора области возложить на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области.(Пункт дополнительно введен </w:t>
      </w:r>
      <w:hyperlink r:id="rId11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3. Предоставить право начальнику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самостоятельно принимать решение о направлении мобильной приемной Губернатора области, оперативных групп мобильной приемной Губернатора области на территории муниципальных районов Новосибирской области для рассмотрения обращений граждан с выездом на место, привлекать специалистов структурных подразделений администрации Губернатора Новосибирской области и Правительства Новосибирской области, исполнительных органов государственной власти Новосибирской области во взаимодействии с органами местного самоуправления муниципальных образований Новосибирской области для оказания содействия мобильной приемной Губернатора области, оперативным группам мобильной приемной Губернатора области в работе.(Пункт в редакции, введенной </w:t>
      </w:r>
      <w:hyperlink r:id="rId12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- см. предыдущую редакцию)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 Управлению делами Губернатора Новосибирской области и Правительства Новосибирской области (</w:t>
      </w:r>
      <w:proofErr w:type="spellStart"/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Манев</w:t>
      </w:r>
      <w:proofErr w:type="spellEnd"/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 В.Г.) по заявке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выделять автотранспорт для обеспечения работы мобильной приемной Губернатора области.(Пункт в редакции, введенной </w:t>
      </w:r>
      <w:hyperlink r:id="rId13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31.08.2022 N 160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- см. предыдущую редакцию)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4.1. Рекомендовать главам муниципальных районов Новосибирской области оказывать содействие в работе оперативных групп мобильной приемной Губернатора области.(Пункт дополнительно введен </w:t>
      </w:r>
      <w:hyperlink r:id="rId14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5. Признать утратившими силу:</w:t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1) постановление Губернатора Новосибирской области </w:t>
      </w:r>
      <w:hyperlink r:id="rId15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от 17.10.2011 N 273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 «О создании группы оперативного реагирования в администрации 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Губернатора Новосибирской области и Правительства Новосибирской области при комитете по работе с обращениями граждан - общественной приемной Губернатора области»;</w:t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2) постановление Губернатора Новосибирской области </w:t>
      </w:r>
      <w:hyperlink r:id="rId16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от 12.02.2013 N 26 «О внесении изменений в постановление Губернатора Новосибирской области от 17.10.2011 N 273»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.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6. Контроль за исполнением постановления возложить на первого заместителя Губернатора Новосибирской области Петухова Ю.Ф.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Губернатор области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В.Ф. Городецкий</w:t>
      </w:r>
    </w:p>
    <w:p w:rsidR="0024321C" w:rsidRPr="0024321C" w:rsidRDefault="0024321C" w:rsidP="0024321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Приложение N 1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к постановлению Губернатора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Новосибирской области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от 25.04.2017 N 86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(В редакции, введенной</w:t>
      </w:r>
      <w:hyperlink r:id="rId17" w:history="1">
        <w:r w:rsidRPr="0024321C">
          <w:rPr>
            <w:rFonts w:ascii="Arial" w:eastAsia="Times New Roman" w:hAnsi="Arial" w:cs="Arial"/>
            <w:b/>
            <w:bCs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br/>
        </w:r>
      </w:hyperlink>
      <w:hyperlink r:id="rId18" w:history="1">
        <w:r w:rsidRPr="0024321C">
          <w:rPr>
            <w:rFonts w:ascii="Arial" w:eastAsia="Times New Roman" w:hAnsi="Arial" w:cs="Arial"/>
            <w:b/>
            <w:bCs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</w:t>
        </w:r>
        <w:r w:rsidRPr="0024321C">
          <w:rPr>
            <w:rFonts w:ascii="Arial" w:eastAsia="Times New Roman" w:hAnsi="Arial" w:cs="Arial"/>
            <w:b/>
            <w:bCs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br/>
          <w:t> области от 31.08.2022 N 160</w:t>
        </w:r>
      </w:hyperlink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, -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см. предыдущую редакцию)</w:t>
      </w:r>
    </w:p>
    <w:p w:rsidR="0024321C" w:rsidRPr="0024321C" w:rsidRDefault="0024321C" w:rsidP="002432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СОСТАВ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378"/>
        <w:gridCol w:w="5638"/>
      </w:tblGrid>
      <w:tr w:rsidR="0024321C" w:rsidRPr="0024321C" w:rsidTr="0024321C">
        <w:trPr>
          <w:trHeight w:val="15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21C" w:rsidRPr="0024321C" w:rsidRDefault="0024321C" w:rsidP="0024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21C" w:rsidRPr="0024321C" w:rsidRDefault="0024321C" w:rsidP="00243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21C" w:rsidRPr="0024321C" w:rsidRDefault="0024321C" w:rsidP="00243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Захарова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Маргарита Викторовна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руководитель мобильной приемной Губернатора области, т. 223-68-79;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Мегалинский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Евгений Анатольевич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информационно-аналитического отдела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заместитель руководителя мобильной приемной Губернатора области, т. 238-68-93;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Пушкина</w:t>
            </w:r>
          </w:p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Вероника Вячеславовна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отдела по организации личного приема граждан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заместитель руководителя мобильной приемной Губернатора области, т. 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238_68-88;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Аничкин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Дмитрий Олегович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 развития материально-технической базы образования и контрактной службы управления материальных ресурсов министерства образования Новосибирской области, т. 238-73-74;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Апарина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Наталия Анатольевна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советник отдела по организации личного приема граждан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</w:t>
            </w: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области,т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238-68-89;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Игонина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Наталья Анатольевна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 жилищных программ министерства строительства Новосибирской области, т. 319-64-41;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Кузьмина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Наталья Леонидовна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управления семейной политики и защиты прав детей министерства труда и социального развития Новосибирской области, т. 238-75-04;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Лавринович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Николай Станиславович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управления систем жизнеобеспечения министерства жилищно-коммунального хозяйства и энергетики Новосибирской области, т. 238-61-25;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Мирошниченко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Антон Александрович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управления дорожного комплекса министерства транспорта и дорожного хозяйства Новосибирской </w:t>
            </w: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области,т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238-68-21;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Моор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Вадим Вячеславович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 материально-технического обеспечения и развития информационных технологий министерства здравоохранения Новосибирской области, т. 238-63-46;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Морозов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Иван Сергеевич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советник информационно-аналитического отдела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т. 238-68-95;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Попкова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Ирина Владимировна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управления - начальник отдела дошкольного и общего образования управления образовательной политики в сфере общего образования министерства образования Новосибирской области, т. 238-74-07;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Полещук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Павел Александрович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отдела контроля за градостроительной деятельностью управления архитектуры и 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градостроительства министерства строительства Новосибирской области, т. 319-64-31;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Радич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Дмитрий Сергеевич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управления - начальник отдела обеспечения предоставления социальных выплат управления организации социальных выплат министерства труда и социального развития Новосибирской области, т. 238-75-05;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Рябошапко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Анастасия Борисовна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информационно-аналитического отдела управления по работе с   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 т. 238-68-87;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Сергеева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Ирина Владиславовна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консультант отдела по организации личного приема граждан управления по работе с  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 т. 238-68-90;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Сопова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Людмила Александровна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 организации первичной медико-санитарной помощи взрослому населению министерства здравоохранения Новосибирской области, т. 238-62-51;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Тилилицин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Евгений Иванович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управления контроля в области долевого строительства и инженерного обеспечения министерства строительства Новосибирской области, т. 319-65-02;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Трифонова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Ирина Владимировна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 по организации личного приема граждан управления по работе с  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 т. 238-68-84;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Тюрин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Евгений Валерьевич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управления организации пассажирских перевозок министерства транспорта и дорожного хозяйства Новосибирской области, т. 238-68-42;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Юрченко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Евгений Владимирович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управления жилищной политики министерства жилищно-коммунального хозяйства и энергетики Новосибирской области, т. 238-76-45.</w:t>
            </w:r>
          </w:p>
        </w:tc>
      </w:tr>
    </w:tbl>
    <w:p w:rsidR="0024321C" w:rsidRDefault="0024321C"/>
    <w:p w:rsidR="0024321C" w:rsidRDefault="0024321C">
      <w:r>
        <w:br w:type="page"/>
      </w:r>
    </w:p>
    <w:p w:rsidR="0024321C" w:rsidRDefault="0024321C" w:rsidP="0024321C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lastRenderedPageBreak/>
        <w:t>УТВЕРЖДЕНО</w:t>
      </w:r>
      <w:r>
        <w:rPr>
          <w:rFonts w:ascii="Arial" w:hAnsi="Arial" w:cs="Arial"/>
          <w:color w:val="444444"/>
          <w:sz w:val="24"/>
          <w:szCs w:val="24"/>
        </w:rPr>
        <w:br/>
        <w:t>постановлением Губернатора</w:t>
      </w:r>
      <w:r>
        <w:rPr>
          <w:rFonts w:ascii="Arial" w:hAnsi="Arial" w:cs="Arial"/>
          <w:color w:val="444444"/>
          <w:sz w:val="24"/>
          <w:szCs w:val="24"/>
        </w:rPr>
        <w:br/>
        <w:t>Новосибирской области</w:t>
      </w:r>
      <w:r>
        <w:rPr>
          <w:rFonts w:ascii="Arial" w:hAnsi="Arial" w:cs="Arial"/>
          <w:color w:val="444444"/>
          <w:sz w:val="24"/>
          <w:szCs w:val="24"/>
        </w:rPr>
        <w:br/>
        <w:t>от 25.04.2017 N 86</w:t>
      </w:r>
      <w:r>
        <w:rPr>
          <w:rFonts w:ascii="Arial" w:hAnsi="Arial" w:cs="Arial"/>
          <w:color w:val="444444"/>
          <w:sz w:val="24"/>
          <w:szCs w:val="24"/>
        </w:rPr>
        <w:br/>
        <w:t>(В редакции, введенной</w:t>
      </w:r>
      <w:r>
        <w:rPr>
          <w:rFonts w:ascii="Arial" w:hAnsi="Arial" w:cs="Arial"/>
          <w:color w:val="444444"/>
          <w:sz w:val="24"/>
          <w:szCs w:val="24"/>
        </w:rPr>
        <w:br/>
        <w:t> </w:t>
      </w:r>
      <w:hyperlink r:id="rId19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постановлением губернатора</w:t>
        </w:r>
        <w:r>
          <w:rPr>
            <w:rFonts w:ascii="Arial" w:hAnsi="Arial" w:cs="Arial"/>
            <w:color w:val="3451A0"/>
            <w:sz w:val="24"/>
            <w:szCs w:val="24"/>
            <w:u w:val="single"/>
          </w:rPr>
          <w:br/>
        </w:r>
        <w:r>
          <w:rPr>
            <w:rStyle w:val="a3"/>
            <w:rFonts w:ascii="Arial" w:hAnsi="Arial" w:cs="Arial"/>
            <w:color w:val="3451A0"/>
            <w:sz w:val="24"/>
            <w:szCs w:val="24"/>
          </w:rPr>
          <w:t> области от 28.03.2019 N 89</w:t>
        </w:r>
      </w:hyperlink>
      <w:r>
        <w:rPr>
          <w:rFonts w:ascii="Arial" w:hAnsi="Arial" w:cs="Arial"/>
          <w:color w:val="444444"/>
          <w:sz w:val="24"/>
          <w:szCs w:val="24"/>
        </w:rPr>
        <w:t>, -</w:t>
      </w:r>
      <w:r>
        <w:rPr>
          <w:rFonts w:ascii="Arial" w:hAnsi="Arial" w:cs="Arial"/>
          <w:color w:val="444444"/>
          <w:sz w:val="24"/>
          <w:szCs w:val="24"/>
        </w:rPr>
        <w:br/>
        <w:t> см. предыдущую редакцию)</w:t>
      </w:r>
    </w:p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ПОЛОЖЕНИЕ</w:t>
      </w:r>
      <w:r>
        <w:rPr>
          <w:rFonts w:ascii="Arial" w:hAnsi="Arial" w:cs="Arial"/>
          <w:b/>
          <w:bCs/>
          <w:color w:val="444444"/>
        </w:rPr>
        <w:br/>
        <w:t>о мобильной приемной Губернатора Новосибирской области в администрации Губернатора Новосибирской области</w:t>
      </w:r>
      <w:r>
        <w:rPr>
          <w:rFonts w:ascii="Arial" w:hAnsi="Arial" w:cs="Arial"/>
          <w:b/>
          <w:bCs/>
          <w:color w:val="444444"/>
        </w:rPr>
        <w:br/>
        <w:t>и Правительства Новосибирской области при управлении по работе с обращениями граждан - общественной</w:t>
      </w:r>
      <w:r>
        <w:rPr>
          <w:rFonts w:ascii="Arial" w:hAnsi="Arial" w:cs="Arial"/>
          <w:b/>
          <w:bCs/>
          <w:color w:val="444444"/>
        </w:rPr>
        <w:br/>
        <w:t>приемной Губернатора области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I. Общие положения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Мобильная приемная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 (далее - мобильная приемная Губернатора области) создается из специалистов структурных подразделений администрации Губернатора Новосибирской области и Правительства Новосибирской области (далее - администрация), исполнительных органов государственной власти Новосибирской области (далее - исполнительные органы) в целях оперативного принятия решений по обращениям граждан, объединений граждан, в том числе юридических лиц (далее - обращения граждан), адресованных Губернатору Новосибирской области, организации выездных личных приемов Губернатором Новосибирской области жителей муниципальных районов и городских округов Новосибирской области, контроля выполнения поручений Губернатора Новосибирской области, первого заместителя Губернатора Новосибирской области по результатам рассмотрения письменных обращений граждан и на личном приеме граждан, с выездом на место, в том числе с участием граждан, а также осуществления мероприятий в исполнительных органах государственной власти Новосибирской области и органах местного самоуправления Новосибирской области по изучению практики применения законодательства о порядке рассмотрения обращений граждан.(Пункт в редакции, введенной </w:t>
      </w:r>
      <w:hyperlink r:id="rId20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Мобильная приемная Губернатора области в своей деятельности руководствуется  Российской Федерации, федеральными конституционными законами, Федеральным  </w:t>
      </w:r>
      <w:hyperlink r:id="rId21" w:history="1">
        <w:r>
          <w:rPr>
            <w:rStyle w:val="a3"/>
            <w:rFonts w:ascii="Arial" w:hAnsi="Arial" w:cs="Arial"/>
            <w:color w:val="3451A0"/>
          </w:rPr>
          <w:t>от 02.05.2006 N 59-ФЗ «О  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, </w:t>
      </w:r>
      <w:hyperlink r:id="rId22" w:history="1">
        <w:r>
          <w:rPr>
            <w:rStyle w:val="a3"/>
            <w:rFonts w:ascii="Arial" w:hAnsi="Arial" w:cs="Arial"/>
            <w:color w:val="3451A0"/>
          </w:rPr>
          <w:t>Федеральным законом от 09.02.2009 N 8-ФЗ «Об обеспечении доступа к информации о деятельности государственных органов и органов местного самоуправления»</w:t>
        </w:r>
      </w:hyperlink>
      <w:r>
        <w:rPr>
          <w:rFonts w:ascii="Arial" w:hAnsi="Arial" w:cs="Arial"/>
          <w:color w:val="444444"/>
        </w:rPr>
        <w:t>, иными федеральными законами, нормативными правовыми актами Новосибирской области, распоряжениями Губернатора Новосибирской области, первого заместителя Губернатора Новосибирской области, приказами администрации, а также настоящим Положением.</w:t>
      </w:r>
    </w:p>
    <w:p w:rsidR="004544AB" w:rsidRDefault="004544AB"/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II. Основные задачи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Основными задачами мобильной приемной Губернатора области являются: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обеспечение объективного, всестороннего и своевременного рассмотрения в исполнительных органах и органах местного самоуправления муниципальных образований Новосибирской области (далее - органы местного самоуправления) адресованных Губернатору Новосибирской области обращений граждан, в том числе с участием граждан, объединений граждан, в том числе юридических лиц (далее - граждане), представителей исполнительных органов и органов местного самоуправления;(Подпункт в редакции, введенной </w:t>
      </w:r>
      <w:hyperlink r:id="rId23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подготовка и обеспечение проведения выездных личных приемов Губернатором Новосибирской области жителей муниципальных районов и городских округов Новосибирской области;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осуществление контроля выполнения поручений Губернатора Новосибирской области, первого заместителя Губернатора Новосибирской области по результатам рассмотрения письменных обращений граждан и личного приема граждан.(Подпункт в редакции, введенной </w:t>
      </w:r>
      <w:hyperlink r:id="rId24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обеспечение гарантий для граждан, попавших в трудную жизненную ситуацию, на получение социальной помощи в соответствии с законодательством Новосибирской области;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оперативное принятие мер по жалобам граждан, направленных на восстановление или защиту нарушенных прав, свобод и законных интересов граждан, в рамках своих полномочий;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осуществление мероприятий по изучению состояния работы и практики применения исполнительными органами государственной власти Новосибирской области и органами местного самоуправления Новосибирской области </w:t>
      </w:r>
      <w:hyperlink r:id="rId25" w:history="1">
        <w:r>
          <w:rPr>
            <w:rStyle w:val="a3"/>
            <w:rFonts w:ascii="Arial" w:hAnsi="Arial" w:cs="Arial"/>
            <w:color w:val="3451A0"/>
          </w:rPr>
          <w:t>Федерального закона от 02.05.2006 N 59-ФЗ «О 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 и </w:t>
      </w:r>
      <w:hyperlink r:id="rId26" w:history="1">
        <w:r>
          <w:rPr>
            <w:rStyle w:val="a3"/>
            <w:rFonts w:ascii="Arial" w:hAnsi="Arial" w:cs="Arial"/>
            <w:color w:val="3451A0"/>
          </w:rPr>
          <w:t>Федерального закона от 09.02.2009 N 8-ФЗ «Об обеспечении доступа к информации о деятельности государственных органов и органов местного самоуправления»</w:t>
        </w:r>
      </w:hyperlink>
      <w:r>
        <w:rPr>
          <w:rFonts w:ascii="Arial" w:hAnsi="Arial" w:cs="Arial"/>
          <w:color w:val="444444"/>
        </w:rPr>
        <w:t> в соответствии с планом мероприятий, ежегодно утверждаемым Губернатором Новосибирской области.(Подпункт в редакции, введенной </w:t>
      </w:r>
      <w:hyperlink r:id="rId27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  <w:r>
        <w:rPr>
          <w:rFonts w:ascii="Arial" w:hAnsi="Arial" w:cs="Arial"/>
          <w:color w:val="444444"/>
        </w:rPr>
        <w:br/>
      </w:r>
    </w:p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III. Основные функции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Основными функциями мобильной приемной Губернатора области являются: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своевременное принятие мер по обеспечению рассмотрения обращений граждан, требующих оперативного решения, с выездом на место;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проверка в пределах своей компетенции фактов, изложенных в обращениях граждан, с выездом на место: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по адресованным Губернатору Новосибирской области жалобам граждан на принятые по обращениям решения или действия (бездействие) должностных лиц исполнительных органов и органов местного самоуправления в связи с рассмотрением обращений;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информации, размещенной в информационно-телекоммуникационной сети «Интернет» или опубликованной в средствах массовой информации и имеющей общественный резонанс;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3) организация взаимодействия со структурными подразделениями администрации, исполнительными органами, органами местного самоуправления по вопросам, входящим в их компетенцию;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осуществление с выездом на место проверки исполнения поручений, данных Губернатором Новосибирской области, первым заместителем Губернатора Новосибирской области по результатам рассмотрения письменных обращений и обращений на личном приеме граждан;(Подпункт в редакции, введенной </w:t>
      </w:r>
      <w:hyperlink r:id="rId28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подготовка выездных личных приемов жителей муниципальных районов и городских округов Новосибирской области Губернатором Новосибирской области;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проведение мероприятий по изучению состояния работы и практики применения исполнительными органами государственной власти Новосибирской области и органами местного самоуправления Новосибирской области </w:t>
      </w:r>
      <w:hyperlink r:id="rId29" w:history="1">
        <w:r>
          <w:rPr>
            <w:rStyle w:val="a3"/>
            <w:rFonts w:ascii="Arial" w:hAnsi="Arial" w:cs="Arial"/>
            <w:color w:val="3451A0"/>
          </w:rPr>
          <w:t>Федерального закона от 02.05.2006 N 59-ФЗ «О 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 и </w:t>
      </w:r>
      <w:hyperlink r:id="rId30" w:history="1">
        <w:r>
          <w:rPr>
            <w:rStyle w:val="a3"/>
            <w:rFonts w:ascii="Arial" w:hAnsi="Arial" w:cs="Arial"/>
            <w:color w:val="3451A0"/>
          </w:rPr>
          <w:t>Федерального закона от 09.02.2009 N 8-ФЗ «Об обеспечении доступа к информации о деятельности государственных органов и органов местного самоуправления»</w:t>
        </w:r>
      </w:hyperlink>
      <w:r>
        <w:rPr>
          <w:rFonts w:ascii="Arial" w:hAnsi="Arial" w:cs="Arial"/>
          <w:color w:val="444444"/>
        </w:rPr>
        <w:t>;(Подпункт в редакции, введенной </w:t>
      </w:r>
      <w:hyperlink r:id="rId31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7) выявление причин и условий, способствующих росту количества обращений и сообщений граждан, адресованных Губернатору Новосибирской области, о фактах нарушения прав, свобод и законных интересов граждан;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8) размещение на официальном сайте Губернатора Новосибирской области и Правительства Новосибирской области, на официальном сайте общественной приемной Губернатора области администрации информации о работе мобильной приемной Губернатора области, о поручениях, данных по результатам рассмотрения адресованных Губернатору Новосибирской области обращений граждан, и принятых по ним мер;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9) подготовка предложений Губернатору Новосибирской области, первому заместителю Губернатора Новосибирской области, первому заместителю Председателя Правительства Новосибирской области, заместителям Губернатора Новосибирской области в пределах своей компетенции по оказанию социальной помощи гражданам, попавшим в трудную жизненную ситуацию, в соответствии с законодательством Новосибирской области.</w:t>
      </w:r>
    </w:p>
    <w:p w:rsidR="0024321C" w:rsidRDefault="0024321C"/>
    <w:p w:rsidR="0024321C" w:rsidRDefault="0024321C" w:rsidP="0024321C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IV. Права</w:t>
      </w:r>
    </w:p>
    <w:p w:rsidR="0024321C" w:rsidRDefault="0024321C" w:rsidP="0024321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Мобильная приемная Губернатора области имеет право: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вносить предложения начальнику управления по работе с обращениями граждан - общественной приемной Губернатора области администрации о привлечении специалистов администрации, исполнительных органов во взаимодействии с органами местного самоуправления для участия в проверке фактов, изложенных в обращениях граждан, подготовки рекомендаций по устранению причин, послуживших основанием для обращения граждан;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подготавливать за подписью начальника управления по работе с обращениями граждан - общественной приемной Губернатора области администрации запросы в исполнительные органы, органы местного самоуправления, организации и общественные объединения о предоставлении необходимой информации для решения задач, возложенных на мобильную приемную Губернатора области;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3) по результатам проверки фактов, изложенных в обращениях граждан, вносить предложения начальнику управления по работе с обращениями граждан - общественной приемной Губернатора области администрации по вопросам оказания социальной помощи гражданам, попавшим в трудную жизненную ситуацию, в соответствии с законодательством Новосибирской области;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привлекать в установленном порядке к рассмотрению адресованных Губернатору Новосибирской области обращений граждан, касающихся действий (бездействия) должностных лиц, работников исполнительных органов и органов местного самоуправления в связи с рассмотрением обращений.</w:t>
      </w:r>
      <w:r>
        <w:rPr>
          <w:rFonts w:ascii="Arial" w:hAnsi="Arial" w:cs="Arial"/>
          <w:color w:val="444444"/>
        </w:rPr>
        <w:br/>
      </w:r>
    </w:p>
    <w:p w:rsidR="0024321C" w:rsidRDefault="0024321C" w:rsidP="0024321C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V. Организация деятельности</w:t>
      </w:r>
    </w:p>
    <w:p w:rsidR="0024321C" w:rsidRDefault="0024321C" w:rsidP="0024321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Возглавляет мобильную приемную Губернатора области заместитель начальника управления по работе с обращениями граждан - общественной приемной Губернатора области администрации, который имеет двух заместителей.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По поручению Губернатора Новосибирской области, первого заместителя Губернатора Новосибирской области к работе мобильной приемной Губернатора области могут привлекаться специалисты заинтересованных органов и организаций.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 По итогам рассмотрения обращений граждан с выездом на место руководитель мобильной приемной Губернатора области представляет начальнику управления по работе с обращениями граждан - общественной приемной Губернатора области администрации информацию о результатах выезда с предложениями по устранению нарушений, восстановлению или защите нарушенных прав, свобод или законных интересов граждан в пределах своей компетенции.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8.1. Начальник управления по работе с обращениями граждан - общественной приемной Губернатора области администрации представляет Губернатору Новосибирской области, первому заместителю Губернатора Новосибирской области информацию об итогах выезда мобильной приемной Губернатора области и предложения по решению вопросов, изложенных в обращениях граждан.(Пункт дополнительно введен </w:t>
      </w:r>
      <w:hyperlink r:id="rId32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)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9. Письменный ответ гражданину на обращение, по которому проводилась выездная проверка мобильной приемной Губернатора области, дается руководителем исполнительного органа, органа местного самоуправления или должностным лицом, в компетенцию которых входит разрешение поставленных в обращении вопросов, в порядке и в сроки, установленные Федеральным  </w:t>
      </w:r>
      <w:hyperlink r:id="rId33" w:history="1">
        <w:r>
          <w:rPr>
            <w:rStyle w:val="a3"/>
            <w:rFonts w:ascii="Arial" w:hAnsi="Arial" w:cs="Arial"/>
            <w:color w:val="3451A0"/>
          </w:rPr>
          <w:t>от 02.05.2006 N 59-ФЗ «О 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.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10. Для выполнения своих функций мобильная приемная Губернатора области по заявке начальника управления по работе с обращениями граждан - общественной приемной Губернатора области администрации обеспечивается автомобильным транспортом, средствами связи и другой необходимой для работы техникой.</w:t>
      </w:r>
    </w:p>
    <w:p w:rsidR="0024321C" w:rsidRDefault="0024321C"/>
    <w:p w:rsidR="0024321C" w:rsidRDefault="0024321C" w:rsidP="0024321C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ПОЛОЖЕНИЕ</w:t>
      </w:r>
      <w:r>
        <w:rPr>
          <w:rFonts w:ascii="Arial" w:hAnsi="Arial" w:cs="Arial"/>
          <w:color w:val="444444"/>
          <w:sz w:val="24"/>
          <w:szCs w:val="24"/>
        </w:rPr>
        <w:br/>
        <w:t>об оперативных группах мобильной приемной Губернатора области на территории муниципальных районов Новосибирской области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I. Общие положения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Оперативные группы мобильной приемной Губернатора области создаются на территории муниципальных районов Новосибирской области в целях оперативной проверки достоверности фактов, изложенных в обращениях граждан, объединений граждан, в том числе юридических лиц (далее - обращения граждан), поступивших в адрес Губернатора Новосибирской области и в  Правительство Новосибирской области, проверки исполнения поручений Губернатора Новосибирской области и первого заместителя Губернатора Новосибирской области, данных по результатам рассмотрения обращений граждан с выездом на место, в том числе с участием граждан(далее - оперативные группы мобильной приемной Губернатора области).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состав оперативных групп мобильной приемной Губернатора области включаются специалисты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</w:t>
      </w:r>
      <w:proofErr w:type="spellStart"/>
      <w:r>
        <w:rPr>
          <w:rFonts w:ascii="Arial" w:hAnsi="Arial" w:cs="Arial"/>
          <w:color w:val="444444"/>
        </w:rPr>
        <w:t>специалистыгосударственных</w:t>
      </w:r>
      <w:proofErr w:type="spellEnd"/>
      <w:r>
        <w:rPr>
          <w:rFonts w:ascii="Arial" w:hAnsi="Arial" w:cs="Arial"/>
          <w:color w:val="444444"/>
        </w:rPr>
        <w:t xml:space="preserve"> учреждений Новосибирской области, подведомственных министерству труда и социального развития Новосибирской области, министерству здравоохранения Новосибирской области, специалисты отдела технического надзора и лицензионного контроля в муниципальных районах и городских округах Новосибирской </w:t>
      </w:r>
      <w:proofErr w:type="spellStart"/>
      <w:r>
        <w:rPr>
          <w:rFonts w:ascii="Arial" w:hAnsi="Arial" w:cs="Arial"/>
          <w:color w:val="444444"/>
        </w:rPr>
        <w:t>областигосударственной</w:t>
      </w:r>
      <w:proofErr w:type="spellEnd"/>
      <w:r>
        <w:rPr>
          <w:rFonts w:ascii="Arial" w:hAnsi="Arial" w:cs="Arial"/>
          <w:color w:val="444444"/>
        </w:rPr>
        <w:t xml:space="preserve"> жилищной инспекции Новосибирской области, а также по согласованию специалисты администраций муниципальных районов Новосибирской области.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Оперативные группы мобильной приемной Губернатора области в своей деятельности руководствуются </w:t>
      </w:r>
      <w:hyperlink r:id="rId34" w:history="1">
        <w:r>
          <w:rPr>
            <w:rStyle w:val="a3"/>
            <w:rFonts w:ascii="Arial" w:hAnsi="Arial" w:cs="Arial"/>
            <w:color w:val="3451A0"/>
          </w:rPr>
          <w:t>Конституцией Российской Федерации</w:t>
        </w:r>
      </w:hyperlink>
      <w:r>
        <w:rPr>
          <w:rFonts w:ascii="Arial" w:hAnsi="Arial" w:cs="Arial"/>
          <w:color w:val="444444"/>
        </w:rPr>
        <w:t>, федеральными конституционными законами, </w:t>
      </w:r>
      <w:hyperlink r:id="rId35" w:history="1">
        <w:r>
          <w:rPr>
            <w:rStyle w:val="a3"/>
            <w:rFonts w:ascii="Arial" w:hAnsi="Arial" w:cs="Arial"/>
            <w:color w:val="3451A0"/>
          </w:rPr>
          <w:t>Федеральным законом от 02.05.2006 N 59-ФЗ «О 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, </w:t>
      </w:r>
      <w:hyperlink r:id="rId36" w:history="1">
        <w:r>
          <w:rPr>
            <w:rStyle w:val="a3"/>
            <w:rFonts w:ascii="Arial" w:hAnsi="Arial" w:cs="Arial"/>
            <w:color w:val="3451A0"/>
          </w:rPr>
          <w:t>Федеральным законом от 09.02.2009 N 8-ФЗ «Об обеспечении доступа к информации о деятельности государственных органов и органов местного самоуправления»</w:t>
        </w:r>
      </w:hyperlink>
      <w:r>
        <w:rPr>
          <w:rFonts w:ascii="Arial" w:hAnsi="Arial" w:cs="Arial"/>
          <w:color w:val="444444"/>
        </w:rPr>
        <w:t>, иными федеральными законами, нормативными правовыми актами Новосибирской области, распоряжениями Губернатора Новосибирской области, первого заместителя Губернатора Новосибирской области, а также настоящим Положением.</w:t>
      </w:r>
      <w:r>
        <w:rPr>
          <w:rFonts w:ascii="Arial" w:hAnsi="Arial" w:cs="Arial"/>
          <w:color w:val="444444"/>
        </w:rPr>
        <w:br/>
      </w:r>
    </w:p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  <w:t>II. Основные задачи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Основными задачами оперативных групп мобильной приемной Губернатора области являются: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проверка достоверности фактов, изложенных в обращениях граждан, адресованных Губернатору Новосибирской области и в Правительство Новосибирской области;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проверка объективного, всестороннего и своевременного рассмотрения органами местного самоуправления муниципальных образований Новосибирской области (далее - органы местного самоуправления) обращений граждан, адресованных Губернатору Новосибирской области и в Правительство Новосибирской области, и направленных на рассмотрение по компетенции в органы местного самоуправления.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3) по итогам рассмотрения обращений граждан с выездом на место руководители оперативных групп мобильной приемной Губернатора области представляют начальнику управления - общественной приемной Губернатора области информацию о результатах выезда с предложениями по решению вопросов, содержащихся в обращениях, по устранению нарушений, </w:t>
      </w:r>
      <w:r>
        <w:rPr>
          <w:rFonts w:ascii="Arial" w:hAnsi="Arial" w:cs="Arial"/>
          <w:color w:val="444444"/>
        </w:rPr>
        <w:lastRenderedPageBreak/>
        <w:t>восстановлению или защите нарушенных прав, свобод или законных интересов граждан.</w:t>
      </w:r>
      <w:r>
        <w:rPr>
          <w:rFonts w:ascii="Arial" w:hAnsi="Arial" w:cs="Arial"/>
          <w:color w:val="444444"/>
        </w:rPr>
        <w:br/>
      </w:r>
    </w:p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III. Основные функции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Основными функциями оперативных групп мобильной приемной Губернатора области являются: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своевременное принятие мер по обеспечению рассмотрения обращений граждан, требующих оперативного решения, с выездом на место, в том числе с участием граждан;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проверка в пределах своей компетенции фактов, изложенных в обращениях граждан, с выездом на место: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а) по адресованным Губернатору Новосибирской области жалобам граждан на принятые по обращениям решения должностных лиц областных исполнительных органов государственной </w:t>
      </w:r>
      <w:proofErr w:type="spellStart"/>
      <w:r>
        <w:rPr>
          <w:rFonts w:ascii="Arial" w:hAnsi="Arial" w:cs="Arial"/>
          <w:color w:val="444444"/>
        </w:rPr>
        <w:t>властиНовосибирской</w:t>
      </w:r>
      <w:proofErr w:type="spellEnd"/>
      <w:r>
        <w:rPr>
          <w:rFonts w:ascii="Arial" w:hAnsi="Arial" w:cs="Arial"/>
          <w:color w:val="444444"/>
        </w:rPr>
        <w:t xml:space="preserve"> области (далее - исполнительные органы) и органов местного самоуправления в связи с рассмотрением обращений;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информации, размещенной в информационно-телекоммуникационной сети «Интернет» или опубликованной в средствах массовой информации и имеющей общественный резонанс;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выявление причин и условий, способствующих росту количества обращений и сообщений граждан, адресованных Губернатору Новосибирской области и в Правительство Новосибирской области, о фактах нарушения прав, свобод и законных интересов граждан.</w:t>
      </w:r>
      <w:r>
        <w:rPr>
          <w:rFonts w:ascii="Arial" w:hAnsi="Arial" w:cs="Arial"/>
          <w:color w:val="444444"/>
        </w:rPr>
        <w:br/>
      </w:r>
    </w:p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  <w:t>IV. Права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Оперативные группы мобильной приемной Губернатора области имеют право: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1) вносить предложения начальнику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(далее - начальник управления - общественной приемной Губернатора области) о привлечении специалистов исполнительных органов, органов местного самоуправления для участия в проверке фактов, изложенных в обращениях граждан, </w:t>
      </w:r>
      <w:proofErr w:type="spellStart"/>
      <w:r>
        <w:rPr>
          <w:rFonts w:ascii="Arial" w:hAnsi="Arial" w:cs="Arial"/>
          <w:color w:val="444444"/>
        </w:rPr>
        <w:t>подготовкепредложений</w:t>
      </w:r>
      <w:proofErr w:type="spellEnd"/>
      <w:r>
        <w:rPr>
          <w:rFonts w:ascii="Arial" w:hAnsi="Arial" w:cs="Arial"/>
          <w:color w:val="444444"/>
        </w:rPr>
        <w:t xml:space="preserve"> по устранению причин, послуживших основанием для обращения граждан;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2) обращаться в исполнительные органы, органы местного самоуправления и </w:t>
      </w:r>
      <w:proofErr w:type="spellStart"/>
      <w:r>
        <w:rPr>
          <w:rFonts w:ascii="Arial" w:hAnsi="Arial" w:cs="Arial"/>
          <w:color w:val="444444"/>
        </w:rPr>
        <w:t>организациио</w:t>
      </w:r>
      <w:proofErr w:type="spellEnd"/>
      <w:r>
        <w:rPr>
          <w:rFonts w:ascii="Arial" w:hAnsi="Arial" w:cs="Arial"/>
          <w:color w:val="444444"/>
        </w:rPr>
        <w:t xml:space="preserve"> предоставлении необходимой информации для решения задач, возложенных на оперативные группы мобильной приемной Губернатора области;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по результатам проверки фактов, изложенных в обращениях граждан, вносить предложения начальнику управления - общественной приемной Губернатора области по решению вопросов, изложенных в обращениях.</w:t>
      </w:r>
    </w:p>
    <w:p w:rsidR="0024321C" w:rsidRDefault="0024321C"/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V. Организация деятельности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6. Оперативные группы мобильной приемной Губернатора области возглавляют специалисты управления по работе с обращениями граждан - </w:t>
      </w:r>
      <w:r>
        <w:rPr>
          <w:rFonts w:ascii="Arial" w:hAnsi="Arial" w:cs="Arial"/>
          <w:color w:val="444444"/>
        </w:rPr>
        <w:lastRenderedPageBreak/>
        <w:t>общественной приемной Губернатора области администрации Губернатора Новосибирской области и Правительства Новосибирской области.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Организацию и контроль за работой оперативных групп мобильной приемной Губернатора области осуществляет начальник управления -общественной приемной Губернатора области.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 Выезд на место оперативных групп мобильной приемной Губернатора области по обращениям граждан осуществляется по решению начальника управления - общественной приемной Губернатора области с уведомлением руководителей исполнительных органов и органов местного самоуправления, чьи  специалисты включены (либо привлекаются для работы) в состав оперативных групп мобильной приемной Губернатора области.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9. Письменный ответ гражданину на обращение, по которому проводилась выездная проверка оперативной группой мобильной приемной Губернатора области, дается руководителем исполнительного органа, органа местного самоуправления или должностным лицом, в компетенцию которых входит разрешение поставленных в обращении вопросов, с учетом результатов выезда оперативных групп мобильной приемной Губернатора области, в порядке и в сроки, установленные </w:t>
      </w:r>
      <w:hyperlink r:id="rId37" w:history="1">
        <w:r>
          <w:rPr>
            <w:rStyle w:val="a3"/>
            <w:rFonts w:ascii="Arial" w:hAnsi="Arial" w:cs="Arial"/>
            <w:color w:val="3451A0"/>
          </w:rPr>
          <w:t>Федеральным законом от 02.05.2006 N 59-ФЗ «О 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.</w:t>
      </w:r>
    </w:p>
    <w:p w:rsidR="0024321C" w:rsidRDefault="0024321C"/>
    <w:sectPr w:rsidR="0024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1C"/>
    <w:rsid w:val="0024321C"/>
    <w:rsid w:val="004544AB"/>
    <w:rsid w:val="005122D5"/>
    <w:rsid w:val="008A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42FCD-A7F2-4020-83E3-8378C583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3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21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headertext">
    <w:name w:val="headertext"/>
    <w:basedOn w:val="a"/>
    <w:rsid w:val="0024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rmattext">
    <w:name w:val="formattext"/>
    <w:basedOn w:val="a"/>
    <w:rsid w:val="0024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243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5728908" TargetMode="External"/><Relationship Id="rId13" Type="http://schemas.openxmlformats.org/officeDocument/2006/relationships/hyperlink" Target="https://docs.cntd.ru/document/465752686" TargetMode="External"/><Relationship Id="rId18" Type="http://schemas.openxmlformats.org/officeDocument/2006/relationships/hyperlink" Target="https://docs.cntd.ru/document/465752686" TargetMode="External"/><Relationship Id="rId26" Type="http://schemas.openxmlformats.org/officeDocument/2006/relationships/hyperlink" Target="https://docs.cntd.ru/document/902141645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1978846" TargetMode="External"/><Relationship Id="rId34" Type="http://schemas.openxmlformats.org/officeDocument/2006/relationships/hyperlink" Target="https://docs.cntd.ru/document/9004937" TargetMode="External"/><Relationship Id="rId7" Type="http://schemas.openxmlformats.org/officeDocument/2006/relationships/hyperlink" Target="https://docs.cntd.ru/document/465716769" TargetMode="External"/><Relationship Id="rId12" Type="http://schemas.openxmlformats.org/officeDocument/2006/relationships/hyperlink" Target="https://docs.cntd.ru/document/465728908" TargetMode="External"/><Relationship Id="rId17" Type="http://schemas.openxmlformats.org/officeDocument/2006/relationships/hyperlink" Target="https://docs.cntd.ru/document/465728908" TargetMode="External"/><Relationship Id="rId25" Type="http://schemas.openxmlformats.org/officeDocument/2006/relationships/hyperlink" Target="https://docs.cntd.ru/document/901978846" TargetMode="External"/><Relationship Id="rId33" Type="http://schemas.openxmlformats.org/officeDocument/2006/relationships/hyperlink" Target="https://docs.cntd.ru/document/901978846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65705874" TargetMode="External"/><Relationship Id="rId20" Type="http://schemas.openxmlformats.org/officeDocument/2006/relationships/hyperlink" Target="https://docs.cntd.ru/document/465728908" TargetMode="External"/><Relationship Id="rId29" Type="http://schemas.openxmlformats.org/officeDocument/2006/relationships/hyperlink" Target="https://docs.cntd.ru/document/90197884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65728908" TargetMode="External"/><Relationship Id="rId11" Type="http://schemas.openxmlformats.org/officeDocument/2006/relationships/hyperlink" Target="https://docs.cntd.ru/document/465728908" TargetMode="External"/><Relationship Id="rId24" Type="http://schemas.openxmlformats.org/officeDocument/2006/relationships/hyperlink" Target="https://docs.cntd.ru/document/465728908" TargetMode="External"/><Relationship Id="rId32" Type="http://schemas.openxmlformats.org/officeDocument/2006/relationships/hyperlink" Target="https://docs.cntd.ru/document/465728908" TargetMode="External"/><Relationship Id="rId37" Type="http://schemas.openxmlformats.org/officeDocument/2006/relationships/hyperlink" Target="https://docs.cntd.ru/document/901978846" TargetMode="External"/><Relationship Id="rId5" Type="http://schemas.openxmlformats.org/officeDocument/2006/relationships/hyperlink" Target="https://docs.cntd.ru/document/465752686" TargetMode="External"/><Relationship Id="rId15" Type="http://schemas.openxmlformats.org/officeDocument/2006/relationships/hyperlink" Target="https://docs.cntd.ru/document/5445169" TargetMode="External"/><Relationship Id="rId23" Type="http://schemas.openxmlformats.org/officeDocument/2006/relationships/hyperlink" Target="https://docs.cntd.ru/document/465728908" TargetMode="External"/><Relationship Id="rId28" Type="http://schemas.openxmlformats.org/officeDocument/2006/relationships/hyperlink" Target="https://docs.cntd.ru/document/465728908" TargetMode="External"/><Relationship Id="rId36" Type="http://schemas.openxmlformats.org/officeDocument/2006/relationships/hyperlink" Target="https://docs.cntd.ru/document/902141645" TargetMode="External"/><Relationship Id="rId10" Type="http://schemas.openxmlformats.org/officeDocument/2006/relationships/hyperlink" Target="https://docs.cntd.ru/document/465728908" TargetMode="External"/><Relationship Id="rId19" Type="http://schemas.openxmlformats.org/officeDocument/2006/relationships/hyperlink" Target="https://docs.cntd.ru/document/465728908" TargetMode="External"/><Relationship Id="rId31" Type="http://schemas.openxmlformats.org/officeDocument/2006/relationships/hyperlink" Target="https://docs.cntd.ru/document/465728908" TargetMode="External"/><Relationship Id="rId4" Type="http://schemas.openxmlformats.org/officeDocument/2006/relationships/hyperlink" Target="https://docs.cntd.ru/document/465728908" TargetMode="External"/><Relationship Id="rId9" Type="http://schemas.openxmlformats.org/officeDocument/2006/relationships/hyperlink" Target="https://docs.cntd.ru/document/465728908" TargetMode="External"/><Relationship Id="rId14" Type="http://schemas.openxmlformats.org/officeDocument/2006/relationships/hyperlink" Target="https://docs.cntd.ru/document/465728908" TargetMode="External"/><Relationship Id="rId22" Type="http://schemas.openxmlformats.org/officeDocument/2006/relationships/hyperlink" Target="https://docs.cntd.ru/document/902141645" TargetMode="External"/><Relationship Id="rId27" Type="http://schemas.openxmlformats.org/officeDocument/2006/relationships/hyperlink" Target="https://docs.cntd.ru/document/465728908" TargetMode="External"/><Relationship Id="rId30" Type="http://schemas.openxmlformats.org/officeDocument/2006/relationships/hyperlink" Target="https://docs.cntd.ru/document/902141645" TargetMode="External"/><Relationship Id="rId35" Type="http://schemas.openxmlformats.org/officeDocument/2006/relationships/hyperlink" Target="https://docs.cntd.ru/document/901978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4630</Words>
  <Characters>26392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2023-05-24T07:52:00Z</dcterms:created>
  <dcterms:modified xsi:type="dcterms:W3CDTF">2023-05-24T07:52:00Z</dcterms:modified>
</cp:coreProperties>
</file>