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969"/>
          <w:tab w:val="left" w:pos="13892"/>
        </w:tabs>
        <w:spacing w:line="257" w:lineRule="auto"/>
        <w:jc w:val="right"/>
        <w:rPr>
          <w:b w:val="1"/>
          <w:sz w:val="28"/>
          <w:szCs w:val="28"/>
          <w:u w:val="single"/>
        </w:rPr>
      </w:pPr>
      <w:r w:rsidDel="00000000" w:rsidR="00000000" w:rsidRPr="00000000">
        <w:rPr>
          <w:b w:val="1"/>
          <w:sz w:val="28"/>
          <w:szCs w:val="28"/>
          <w:u w:val="single"/>
          <w:rtl w:val="0"/>
        </w:rPr>
        <w:t xml:space="preserve">Приложение №1</w:t>
      </w:r>
    </w:p>
    <w:p w:rsidR="00000000" w:rsidDel="00000000" w:rsidP="00000000" w:rsidRDefault="00000000" w:rsidRPr="00000000" w14:paraId="00000002">
      <w:pPr>
        <w:tabs>
          <w:tab w:val="left" w:pos="3969"/>
          <w:tab w:val="left" w:pos="13892"/>
        </w:tabs>
        <w:spacing w:line="257" w:lineRule="auto"/>
        <w:jc w:val="right"/>
        <w:rPr>
          <w:b w:val="1"/>
          <w:sz w:val="28"/>
          <w:szCs w:val="28"/>
          <w:u w:val="single"/>
        </w:rPr>
      </w:pPr>
      <w:r w:rsidDel="00000000" w:rsidR="00000000" w:rsidRPr="00000000">
        <w:rPr>
          <w:rtl w:val="0"/>
        </w:rPr>
      </w:r>
    </w:p>
    <w:p w:rsidR="00000000" w:rsidDel="00000000" w:rsidP="00000000" w:rsidRDefault="00000000" w:rsidRPr="00000000" w14:paraId="00000003">
      <w:pPr>
        <w:tabs>
          <w:tab w:val="left" w:pos="3969"/>
          <w:tab w:val="left" w:pos="13892"/>
        </w:tabs>
        <w:spacing w:line="257" w:lineRule="auto"/>
        <w:jc w:val="center"/>
        <w:rPr>
          <w:b w:val="1"/>
          <w:sz w:val="28"/>
          <w:szCs w:val="28"/>
          <w:u w:val="single"/>
        </w:rPr>
      </w:pPr>
      <w:r w:rsidDel="00000000" w:rsidR="00000000" w:rsidRPr="00000000">
        <w:rPr>
          <w:b w:val="1"/>
          <w:sz w:val="28"/>
          <w:szCs w:val="28"/>
          <w:u w:val="single"/>
          <w:rtl w:val="0"/>
        </w:rPr>
        <w:t xml:space="preserve">Меры поддержки малого и среднего бизнеса для преодоления последствий новой коронавирусной инфекции</w:t>
      </w:r>
    </w:p>
    <w:p w:rsidR="00000000" w:rsidDel="00000000" w:rsidP="00000000" w:rsidRDefault="00000000" w:rsidRPr="00000000" w14:paraId="00000004">
      <w:pPr>
        <w:spacing w:line="257" w:lineRule="auto"/>
        <w:rPr/>
      </w:pPr>
      <w:r w:rsidDel="00000000" w:rsidR="00000000" w:rsidRPr="00000000">
        <w:rPr>
          <w:rtl w:val="0"/>
        </w:rPr>
      </w:r>
    </w:p>
    <w:tbl>
      <w:tblPr>
        <w:tblStyle w:val="Table1"/>
        <w:tblW w:w="1542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7"/>
        <w:gridCol w:w="5515"/>
        <w:gridCol w:w="2089"/>
        <w:gridCol w:w="2518"/>
        <w:gridCol w:w="2653"/>
        <w:tblGridChange w:id="0">
          <w:tblGrid>
            <w:gridCol w:w="2647"/>
            <w:gridCol w:w="5515"/>
            <w:gridCol w:w="2089"/>
            <w:gridCol w:w="2518"/>
            <w:gridCol w:w="2653"/>
          </w:tblGrid>
        </w:tblGridChange>
      </w:tblGrid>
      <w:tr>
        <w:tc>
          <w:tcPr/>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Меры поддержки</w:t>
            </w:r>
          </w:p>
          <w:p w:rsidR="00000000" w:rsidDel="00000000" w:rsidP="00000000" w:rsidRDefault="00000000" w:rsidRPr="00000000" w14:paraId="00000006">
            <w:pPr>
              <w:spacing w:line="257" w:lineRule="auto"/>
              <w:jc w:val="center"/>
              <w:rPr>
                <w:b w:val="1"/>
                <w:sz w:val="24"/>
                <w:szCs w:val="24"/>
              </w:rPr>
            </w:pPr>
            <w:r w:rsidDel="00000000" w:rsidR="00000000" w:rsidRPr="00000000">
              <w:rPr>
                <w:rtl w:val="0"/>
              </w:rPr>
            </w:r>
          </w:p>
        </w:tc>
        <w:tc>
          <w:tcPr/>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Комментарий и условия применения</w:t>
            </w:r>
          </w:p>
          <w:p w:rsidR="00000000" w:rsidDel="00000000" w:rsidP="00000000" w:rsidRDefault="00000000" w:rsidRPr="00000000" w14:paraId="00000008">
            <w:pPr>
              <w:spacing w:line="257" w:lineRule="auto"/>
              <w:jc w:val="center"/>
              <w:rPr>
                <w:b w:val="1"/>
                <w:sz w:val="24"/>
                <w:szCs w:val="24"/>
              </w:rPr>
            </w:pPr>
            <w:r w:rsidDel="00000000" w:rsidR="00000000" w:rsidRPr="00000000">
              <w:rPr>
                <w:rtl w:val="0"/>
              </w:rPr>
            </w:r>
          </w:p>
        </w:tc>
        <w:tc>
          <w:tcPr/>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Сроки действия меры</w:t>
            </w:r>
          </w:p>
        </w:tc>
        <w:tc>
          <w:tcPr/>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На кого распространяется</w:t>
            </w:r>
          </w:p>
        </w:tc>
        <w:tc>
          <w:tcPr/>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НПА/Документы</w:t>
            </w:r>
          </w:p>
        </w:tc>
      </w:tr>
      <w:tr>
        <w:tc>
          <w:tcPr>
            <w:vMerge w:val="restart"/>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Продление сроков уплаты налогов</w:t>
            </w:r>
          </w:p>
        </w:tc>
        <w:tc>
          <w:tcPr/>
          <w:p w:rsidR="00000000" w:rsidDel="00000000" w:rsidP="00000000" w:rsidRDefault="00000000" w:rsidRPr="00000000" w14:paraId="0000000D">
            <w:pPr>
              <w:tabs>
                <w:tab w:val="left" w:pos="2202"/>
              </w:tabs>
              <w:rPr>
                <w:sz w:val="24"/>
                <w:szCs w:val="24"/>
              </w:rPr>
            </w:pPr>
            <w:r w:rsidDel="00000000" w:rsidR="00000000" w:rsidRPr="00000000">
              <w:rPr>
                <w:sz w:val="24"/>
                <w:szCs w:val="24"/>
                <w:rtl w:val="0"/>
              </w:rPr>
              <w:t xml:space="preserve">продление срока уплаты налога на прибыль, УСН, ЕСХН за 2019 год;</w:t>
            </w:r>
          </w:p>
          <w:p w:rsidR="00000000" w:rsidDel="00000000" w:rsidP="00000000" w:rsidRDefault="00000000" w:rsidRPr="00000000" w14:paraId="0000000E">
            <w:pPr>
              <w:tabs>
                <w:tab w:val="left" w:pos="2202"/>
              </w:tabs>
              <w:rPr>
                <w:sz w:val="24"/>
                <w:szCs w:val="24"/>
              </w:rPr>
            </w:pPr>
            <w:r w:rsidDel="00000000" w:rsidR="00000000" w:rsidRPr="00000000">
              <w:rPr>
                <w:sz w:val="24"/>
                <w:szCs w:val="24"/>
                <w:rtl w:val="0"/>
              </w:rPr>
              <w:t xml:space="preserve">- продление срока уплаты налогов (авансовых платежей по налогу), за исключением НДС и НДФЛ, за отчетные периоды, приходящиеся на 1 квартал 2020 года;</w:t>
            </w:r>
          </w:p>
        </w:tc>
        <w:tc>
          <w:tcPr/>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на 6 месяцев</w:t>
            </w:r>
          </w:p>
        </w:tc>
        <w:tc>
          <w:tcPr>
            <w:vMerge w:val="restart"/>
          </w:tcPr>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для организаций </w:t>
              <w:br w:type="textWrapping"/>
              <w:t xml:space="preserve">и ИП, включенных по состоянию на 01.03.2020 в реестр МСП, ведущих деятельность в наиболее пострадавших отраслях</w:t>
            </w:r>
          </w:p>
        </w:tc>
        <w:tc>
          <w:tcPr>
            <w:vMerge w:val="restart"/>
          </w:tcPr>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«Перечень поручений по итогам обращения Президента в связи с распространением коронавирусной инфекции на территории страны» (утв. Президентом Российской Федерации 28.03.2020 № Пр-586)</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Постановление Правительства Российской Федерации от 02.04.2020 № 409 «О мерах по обеспечению устойчивого развития экономики»</w:t>
            </w:r>
          </w:p>
          <w:p w:rsidR="00000000" w:rsidDel="00000000" w:rsidP="00000000" w:rsidRDefault="00000000" w:rsidRPr="00000000" w14:paraId="00000015">
            <w:pPr>
              <w:pStyle w:val="Heading1"/>
              <w:spacing w:after="144" w:before="0" w:lineRule="auto"/>
              <w:rPr>
                <w:rFonts w:ascii="Arial" w:cs="Arial" w:eastAsia="Arial" w:hAnsi="Arial"/>
                <w:b w:val="0"/>
                <w:color w:val="333333"/>
                <w:sz w:val="24"/>
                <w:szCs w:val="24"/>
              </w:rPr>
            </w:pPr>
            <w:r w:rsidDel="00000000" w:rsidR="00000000" w:rsidRPr="00000000">
              <w:rPr>
                <w:rtl w:val="0"/>
              </w:rPr>
            </w:r>
          </w:p>
        </w:tc>
      </w:tr>
      <w:tr>
        <w:tc>
          <w:tcPr>
            <w:vMerge w:val="continue"/>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333333"/>
                <w:sz w:val="24"/>
                <w:szCs w:val="24"/>
              </w:rPr>
            </w:pPr>
            <w:r w:rsidDel="00000000" w:rsidR="00000000" w:rsidRPr="00000000">
              <w:rPr>
                <w:rtl w:val="0"/>
              </w:rPr>
            </w:r>
          </w:p>
        </w:tc>
        <w:tc>
          <w:tcPr/>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продление срока уплаты налогов (авансовых платежей по налогу), за исключением НДС и НДФЛ, за отчетные периоды, приходящиеся на полугодие (2 квартал) 2020 года.</w:t>
            </w:r>
          </w:p>
        </w:tc>
        <w:tc>
          <w:tcPr/>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на 4 месяца</w:t>
            </w:r>
          </w:p>
        </w:tc>
        <w:tc>
          <w:tcPr>
            <w:vMerge w:val="continue"/>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c>
          <w:tcPr>
            <w:vMerge w:val="continue"/>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продление сроков уплаты авансовых платежей по транспортному налогу, налогу на имущество организаций и земельному налогу (в регионах, в которых установлены авансовые платежи) за первый квартал 2020 года</w:t>
            </w:r>
          </w:p>
        </w:tc>
        <w:tc>
          <w:tcPr/>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до 30 октября 2020 года;</w:t>
            </w:r>
          </w:p>
        </w:tc>
        <w:tc>
          <w:tcPr>
            <w:vMerge w:val="continue"/>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продление сроков уплаты авансовых платежей по транспортному налогу, налогу на имущество организаций и земельному налогу (в регионах, в которых установлены авансовые платежи) за второй квартал 2020 года</w:t>
            </w:r>
          </w:p>
        </w:tc>
        <w:tc>
          <w:tcPr/>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до 30 декабря 2020 года.</w:t>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продление сроков уплаты НДФЛ за 2019 год в соответствии с п.6 ст.227 Кодекса (для ИП);</w:t>
            </w:r>
          </w:p>
        </w:tc>
        <w:tc>
          <w:tcPr/>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на 3 месяца</w:t>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продление срока уплаты страховых взносов за март-май 2020 года;</w:t>
            </w:r>
          </w:p>
        </w:tc>
        <w:tc>
          <w:tcPr/>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на 6 месяцев</w:t>
            </w:r>
          </w:p>
        </w:tc>
        <w:tc>
          <w:tcPr>
            <w:vMerge w:val="restart"/>
          </w:tcPr>
          <w:p w:rsidR="00000000" w:rsidDel="00000000" w:rsidP="00000000" w:rsidRDefault="00000000" w:rsidRPr="00000000" w14:paraId="0000002D">
            <w:pPr>
              <w:rPr>
                <w:sz w:val="24"/>
                <w:szCs w:val="24"/>
              </w:rPr>
            </w:pPr>
            <w:r w:rsidDel="00000000" w:rsidR="00000000" w:rsidRPr="00000000">
              <w:rPr>
                <w:sz w:val="24"/>
                <w:szCs w:val="24"/>
                <w:rtl w:val="0"/>
              </w:rPr>
              <w:t xml:space="preserve">для микропредприятий, ведущих деятельность в наиболее пострадавших отраслях</w:t>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продление срока уплаты страховых взносов за июнь и июль 2020 года и страховых взносов, исчисленных с суммы дохода ИП, превышающей 300 000 рублей, подлежащих уплате не позднее 1 июля 2020 года;</w:t>
            </w:r>
          </w:p>
        </w:tc>
        <w:tc>
          <w:tcPr/>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на 4 месяца</w:t>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c>
          <w:tcPr>
            <w:vMerge w:val="restart"/>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Продление срока предоставления отчетности*</w:t>
            </w:r>
          </w:p>
        </w:tc>
        <w:tc>
          <w:tcPr/>
          <w:p w:rsidR="00000000" w:rsidDel="00000000" w:rsidP="00000000" w:rsidRDefault="00000000" w:rsidRPr="00000000" w14:paraId="00000035">
            <w:pPr>
              <w:spacing w:line="257" w:lineRule="auto"/>
              <w:jc w:val="both"/>
              <w:rPr>
                <w:sz w:val="24"/>
                <w:szCs w:val="24"/>
              </w:rPr>
            </w:pPr>
            <w:r w:rsidDel="00000000" w:rsidR="00000000" w:rsidRPr="00000000">
              <w:rPr>
                <w:sz w:val="24"/>
                <w:szCs w:val="24"/>
                <w:rtl w:val="0"/>
              </w:rPr>
              <w:t xml:space="preserve">продление срока представления:</w:t>
            </w:r>
          </w:p>
          <w:p w:rsidR="00000000" w:rsidDel="00000000" w:rsidP="00000000" w:rsidRDefault="00000000" w:rsidRPr="00000000" w14:paraId="00000036">
            <w:pPr>
              <w:spacing w:line="257" w:lineRule="auto"/>
              <w:jc w:val="both"/>
              <w:rPr>
                <w:sz w:val="24"/>
                <w:szCs w:val="24"/>
              </w:rPr>
            </w:pPr>
            <w:r w:rsidDel="00000000" w:rsidR="00000000" w:rsidRPr="00000000">
              <w:rPr>
                <w:sz w:val="24"/>
                <w:szCs w:val="24"/>
                <w:rtl w:val="0"/>
              </w:rPr>
              <w:t xml:space="preserve">1) всех деклараций (расчетов по авансовым платежам), кроме НДС, бухгалтерской отчетности, срок сдачи которых приходится на март-май 2020 года;</w:t>
            </w:r>
          </w:p>
          <w:p w:rsidR="00000000" w:rsidDel="00000000" w:rsidP="00000000" w:rsidRDefault="00000000" w:rsidRPr="00000000" w14:paraId="00000037">
            <w:pPr>
              <w:spacing w:line="257" w:lineRule="auto"/>
              <w:jc w:val="both"/>
              <w:rPr>
                <w:sz w:val="24"/>
                <w:szCs w:val="24"/>
              </w:rPr>
            </w:pPr>
            <w:r w:rsidDel="00000000" w:rsidR="00000000" w:rsidRPr="00000000">
              <w:rPr>
                <w:sz w:val="24"/>
                <w:szCs w:val="24"/>
                <w:rtl w:val="0"/>
              </w:rPr>
              <w:t xml:space="preserve">2) представления организациями финансового рынка (ОФР) в налоговые органы финансовой информации (отчётности о клиентах – иностранных налоговых резидентах) за 2019 отчетный год и предыдущие отчетные годы;</w:t>
            </w:r>
          </w:p>
          <w:p w:rsidR="00000000" w:rsidDel="00000000" w:rsidP="00000000" w:rsidRDefault="00000000" w:rsidRPr="00000000" w14:paraId="00000038">
            <w:pPr>
              <w:spacing w:line="257" w:lineRule="auto"/>
              <w:jc w:val="both"/>
              <w:rPr>
                <w:b w:val="1"/>
                <w:sz w:val="24"/>
                <w:szCs w:val="24"/>
              </w:rPr>
            </w:pPr>
            <w:r w:rsidDel="00000000" w:rsidR="00000000" w:rsidRPr="00000000">
              <w:rPr>
                <w:sz w:val="24"/>
                <w:szCs w:val="24"/>
                <w:rtl w:val="0"/>
              </w:rPr>
              <w:t xml:space="preserve">3) заявлений о проведении налогового мониторинга за 2021 год.</w:t>
            </w:r>
            <w:r w:rsidDel="00000000" w:rsidR="00000000" w:rsidRPr="00000000">
              <w:rPr>
                <w:rtl w:val="0"/>
              </w:rPr>
            </w:r>
          </w:p>
        </w:tc>
        <w:tc>
          <w:tcPr/>
          <w:p w:rsidR="00000000" w:rsidDel="00000000" w:rsidP="00000000" w:rsidRDefault="00000000" w:rsidRPr="00000000" w14:paraId="00000039">
            <w:pPr>
              <w:rPr>
                <w:sz w:val="24"/>
                <w:szCs w:val="24"/>
              </w:rPr>
            </w:pPr>
            <w:r w:rsidDel="00000000" w:rsidR="00000000" w:rsidRPr="00000000">
              <w:rPr>
                <w:sz w:val="24"/>
                <w:szCs w:val="24"/>
                <w:rtl w:val="0"/>
              </w:rPr>
              <w:t xml:space="preserve">На 3 месяца</w:t>
            </w:r>
          </w:p>
        </w:tc>
        <w:tc>
          <w:tcPr/>
          <w:p w:rsidR="00000000" w:rsidDel="00000000" w:rsidP="00000000" w:rsidRDefault="00000000" w:rsidRPr="00000000" w14:paraId="0000003A">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Для всех организаций и ИП</w:t>
            </w:r>
          </w:p>
        </w:tc>
        <w:tc>
          <w:tcPr>
            <w:vMerge w:val="restart"/>
          </w:tcPr>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Постановление Правительства Российской Федерации от 02.04.2020 № 409 «О мерах по обеспечению устойчивого развития экономики»</w:t>
            </w:r>
          </w:p>
          <w:p w:rsidR="00000000" w:rsidDel="00000000" w:rsidP="00000000" w:rsidRDefault="00000000" w:rsidRPr="00000000" w14:paraId="0000003C">
            <w:pPr>
              <w:spacing w:line="257" w:lineRule="auto"/>
              <w:jc w:val="both"/>
              <w:rPr>
                <w:color w:val="2b2b2b"/>
                <w:sz w:val="24"/>
                <w:szCs w:val="24"/>
                <w:highlight w:val="white"/>
              </w:rPr>
            </w:pPr>
            <w:r w:rsidDel="00000000" w:rsidR="00000000" w:rsidRPr="00000000">
              <w:rPr>
                <w:rtl w:val="0"/>
              </w:rPr>
            </w:r>
          </w:p>
        </w:tc>
      </w:tr>
      <w:tr>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c>
          <w:tcPr/>
          <w:p w:rsidR="00000000" w:rsidDel="00000000" w:rsidP="00000000" w:rsidRDefault="00000000" w:rsidRPr="00000000" w14:paraId="0000003E">
            <w:pPr>
              <w:spacing w:line="257" w:lineRule="auto"/>
              <w:jc w:val="both"/>
              <w:rPr>
                <w:sz w:val="24"/>
                <w:szCs w:val="24"/>
              </w:rPr>
            </w:pPr>
            <w:r w:rsidDel="00000000" w:rsidR="00000000" w:rsidRPr="00000000">
              <w:rPr>
                <w:sz w:val="24"/>
                <w:szCs w:val="24"/>
                <w:rtl w:val="0"/>
              </w:rPr>
              <w:t xml:space="preserve">продление срока представления документов, пояснений по требованиям, полученным в срок с 1 марта до 1 июня 2020 года;</w:t>
            </w:r>
          </w:p>
        </w:tc>
        <w:tc>
          <w:tcPr/>
          <w:p w:rsidR="00000000" w:rsidDel="00000000" w:rsidP="00000000" w:rsidRDefault="00000000" w:rsidRPr="00000000" w14:paraId="0000003F">
            <w:pPr>
              <w:rPr>
                <w:sz w:val="24"/>
                <w:szCs w:val="24"/>
              </w:rPr>
            </w:pPr>
            <w:r w:rsidDel="00000000" w:rsidR="00000000" w:rsidRPr="00000000">
              <w:rPr>
                <w:sz w:val="24"/>
                <w:szCs w:val="24"/>
                <w:rtl w:val="0"/>
              </w:rPr>
              <w:t xml:space="preserve">на 20 рабочих дней</w:t>
            </w:r>
          </w:p>
        </w:tc>
        <w:tc>
          <w:tcPr>
            <w:vMerge w:val="restart"/>
          </w:tcPr>
          <w:p w:rsidR="00000000" w:rsidDel="00000000" w:rsidP="00000000" w:rsidRDefault="00000000" w:rsidRPr="00000000" w14:paraId="00000040">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Для всех налогоплательщиков</w:t>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r>
      <w:tr>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c>
          <w:tcPr/>
          <w:p w:rsidR="00000000" w:rsidDel="00000000" w:rsidP="00000000" w:rsidRDefault="00000000" w:rsidRPr="00000000" w14:paraId="00000043">
            <w:pPr>
              <w:spacing w:line="257" w:lineRule="auto"/>
              <w:jc w:val="both"/>
              <w:rPr>
                <w:sz w:val="24"/>
                <w:szCs w:val="24"/>
              </w:rPr>
            </w:pPr>
            <w:r w:rsidDel="00000000" w:rsidR="00000000" w:rsidRPr="00000000">
              <w:rPr>
                <w:sz w:val="24"/>
                <w:szCs w:val="24"/>
                <w:rtl w:val="0"/>
              </w:rPr>
              <w:t xml:space="preserve">продление срока представления документов, пояснений по требованиям по НДС, полученным в срок с 1 марта до 1 июня 2020 года</w:t>
            </w:r>
          </w:p>
        </w:tc>
        <w:tc>
          <w:tcPr/>
          <w:p w:rsidR="00000000" w:rsidDel="00000000" w:rsidP="00000000" w:rsidRDefault="00000000" w:rsidRPr="00000000" w14:paraId="00000044">
            <w:pPr>
              <w:rPr>
                <w:sz w:val="24"/>
                <w:szCs w:val="24"/>
              </w:rPr>
            </w:pPr>
            <w:r w:rsidDel="00000000" w:rsidR="00000000" w:rsidRPr="00000000">
              <w:rPr>
                <w:sz w:val="24"/>
                <w:szCs w:val="24"/>
                <w:rtl w:val="0"/>
              </w:rPr>
              <w:t xml:space="preserve">на 10 рабочих дней</w:t>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c>
          <w:tcPr>
            <w:vMerge w:val="restart"/>
          </w:tcPr>
          <w:p w:rsidR="00000000" w:rsidDel="00000000" w:rsidP="00000000" w:rsidRDefault="00000000" w:rsidRPr="00000000" w14:paraId="00000047">
            <w:pPr>
              <w:rPr>
                <w:b w:val="1"/>
                <w:color w:val="2b2b2b"/>
                <w:sz w:val="24"/>
                <w:szCs w:val="24"/>
                <w:highlight w:val="white"/>
              </w:rPr>
            </w:pPr>
            <w:r w:rsidDel="00000000" w:rsidR="00000000" w:rsidRPr="00000000">
              <w:rPr>
                <w:b w:val="1"/>
                <w:color w:val="2b2b2b"/>
                <w:sz w:val="24"/>
                <w:szCs w:val="24"/>
                <w:highlight w:val="white"/>
                <w:rtl w:val="0"/>
              </w:rPr>
              <w:t xml:space="preserve">Запрет на проверки, взыскания и санкции со стороны ФНС и других органов КНД</w:t>
            </w:r>
          </w:p>
          <w:p w:rsidR="00000000" w:rsidDel="00000000" w:rsidP="00000000" w:rsidRDefault="00000000" w:rsidRPr="00000000" w14:paraId="00000048">
            <w:pPr>
              <w:rPr>
                <w:b w:val="1"/>
                <w:color w:val="2b2b2b"/>
                <w:sz w:val="24"/>
                <w:szCs w:val="24"/>
                <w:highlight w:val="white"/>
              </w:rPr>
            </w:pPr>
            <w:r w:rsidDel="00000000" w:rsidR="00000000" w:rsidRPr="00000000">
              <w:rPr>
                <w:b w:val="1"/>
                <w:color w:val="2b2b2b"/>
                <w:sz w:val="24"/>
                <w:szCs w:val="24"/>
                <w:highlight w:val="white"/>
                <w:rtl w:val="0"/>
              </w:rPr>
              <w:t xml:space="preserve">Блокировка</w:t>
            </w:r>
          </w:p>
        </w:tc>
        <w:tc>
          <w:tcPr/>
          <w:p w:rsidR="00000000" w:rsidDel="00000000" w:rsidP="00000000" w:rsidRDefault="00000000" w:rsidRPr="00000000" w14:paraId="00000049">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приостановление:</w:t>
            </w:r>
          </w:p>
          <w:p w:rsidR="00000000" w:rsidDel="00000000" w:rsidP="00000000" w:rsidRDefault="00000000" w:rsidRPr="00000000" w14:paraId="0000004A">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1) вынесения решений о проведении выездных (повторных выездных) налоговых проверок, проверок полноты исчисления и уплаты налогов в связи с совершением сделок между взаимозависимыми лицами,</w:t>
            </w:r>
          </w:p>
          <w:p w:rsidR="00000000" w:rsidDel="00000000" w:rsidP="00000000" w:rsidRDefault="00000000" w:rsidRPr="00000000" w14:paraId="0000004B">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2) проведения уже назначенных выездных (повторных выездных) налоговых проверок,</w:t>
            </w:r>
          </w:p>
          <w:p w:rsidR="00000000" w:rsidDel="00000000" w:rsidP="00000000" w:rsidRDefault="00000000" w:rsidRPr="00000000" w14:paraId="0000004C">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3) проведения проверок соблюдения валютного законодательства, за исключением случаев, когда по уже начатым проверкам выявлены нарушения, срок давности привлечения к административной ответственности за которые истекает до 01.06.2020 (в таких случаях допускается проведение проверок и осуществление административного производства только в части таких нарушений);</w:t>
            </w:r>
          </w:p>
          <w:p w:rsidR="00000000" w:rsidDel="00000000" w:rsidP="00000000" w:rsidRDefault="00000000" w:rsidRPr="00000000" w14:paraId="0000004D">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4) сроков:</w:t>
            </w:r>
          </w:p>
          <w:p w:rsidR="00000000" w:rsidDel="00000000" w:rsidP="00000000" w:rsidRDefault="00000000" w:rsidRPr="00000000" w14:paraId="0000004E">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 для составления и вручения актов налоговых проверок, актов о нарушениях законодательства о налогах и сборах,</w:t>
            </w:r>
          </w:p>
          <w:p w:rsidR="00000000" w:rsidDel="00000000" w:rsidP="00000000" w:rsidRDefault="00000000" w:rsidRPr="00000000" w14:paraId="0000004F">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 для представления возражений на указанные акты,</w:t>
            </w:r>
          </w:p>
          <w:p w:rsidR="00000000" w:rsidDel="00000000" w:rsidP="00000000" w:rsidRDefault="00000000" w:rsidRPr="00000000" w14:paraId="00000050">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 для рассмотрения налоговым органом таких актов и возражений</w:t>
            </w:r>
          </w:p>
        </w:tc>
        <w:tc>
          <w:tcPr>
            <w:vMerge w:val="restart"/>
          </w:tcPr>
          <w:p w:rsidR="00000000" w:rsidDel="00000000" w:rsidP="00000000" w:rsidRDefault="00000000" w:rsidRPr="00000000" w14:paraId="00000051">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до 1 июня 2020 года</w:t>
            </w:r>
          </w:p>
        </w:tc>
        <w:tc>
          <w:tcPr>
            <w:vMerge w:val="restart"/>
          </w:tcPr>
          <w:p w:rsidR="00000000" w:rsidDel="00000000" w:rsidP="00000000" w:rsidRDefault="00000000" w:rsidRPr="00000000" w14:paraId="00000052">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Для всех налогоплательщиков (налоговых агентов, плательщиков страховых взносов, плательщиков сборов)</w:t>
            </w:r>
          </w:p>
        </w:tc>
        <w:tc>
          <w:tcPr>
            <w:vMerge w:val="restart"/>
          </w:tcPr>
          <w:p w:rsidR="00000000" w:rsidDel="00000000" w:rsidP="00000000" w:rsidRDefault="00000000" w:rsidRPr="00000000" w14:paraId="00000053">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Федеральный закон от 01.04.2020 N 98-ФЗ "О внесении изменений в отдельные законодательные акты Российской Федерации по вопросам предупреждения и ликвидации чрезвычайных ситуаций" (Статья 6)</w:t>
            </w:r>
          </w:p>
          <w:p w:rsidR="00000000" w:rsidDel="00000000" w:rsidP="00000000" w:rsidRDefault="00000000" w:rsidRPr="00000000" w14:paraId="00000054">
            <w:pPr>
              <w:spacing w:line="257" w:lineRule="auto"/>
              <w:jc w:val="both"/>
              <w:rPr>
                <w:color w:val="2b2b2b"/>
                <w:sz w:val="24"/>
                <w:szCs w:val="24"/>
                <w:highlight w:val="white"/>
              </w:rPr>
            </w:pPr>
            <w:r w:rsidDel="00000000" w:rsidR="00000000" w:rsidRPr="00000000">
              <w:rPr>
                <w:rtl w:val="0"/>
              </w:rPr>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Постановление Правительства Российской Федерации от 02.04.2020 № 409 «О мерах по обеспечению устойчивого развития экономики»</w:t>
            </w:r>
          </w:p>
          <w:p w:rsidR="00000000" w:rsidDel="00000000" w:rsidP="00000000" w:rsidRDefault="00000000" w:rsidRPr="00000000" w14:paraId="00000056">
            <w:pPr>
              <w:spacing w:line="257" w:lineRule="auto"/>
              <w:jc w:val="both"/>
              <w:rPr>
                <w:color w:val="2b2b2b"/>
                <w:sz w:val="24"/>
                <w:szCs w:val="24"/>
                <w:highlight w:val="white"/>
              </w:rPr>
            </w:pPr>
            <w:r w:rsidDel="00000000" w:rsidR="00000000" w:rsidRPr="00000000">
              <w:rPr>
                <w:rtl w:val="0"/>
              </w:rPr>
            </w:r>
          </w:p>
        </w:tc>
      </w:tr>
      <w:tr>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c>
          <w:tcPr/>
          <w:p w:rsidR="00000000" w:rsidDel="00000000" w:rsidP="00000000" w:rsidRDefault="00000000" w:rsidRPr="00000000" w14:paraId="00000058">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приостановление:</w:t>
            </w:r>
          </w:p>
          <w:p w:rsidR="00000000" w:rsidDel="00000000" w:rsidP="00000000" w:rsidRDefault="00000000" w:rsidRPr="00000000" w14:paraId="00000059">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 - блокировки счетов в связи с непредставлением декларации (расчетов по страховым взносам), не направлением квитанции о приеме документов, необеспечением приема документов по ТКС;</w:t>
            </w:r>
          </w:p>
          <w:p w:rsidR="00000000" w:rsidDel="00000000" w:rsidP="00000000" w:rsidRDefault="00000000" w:rsidRPr="00000000" w14:paraId="0000005A">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 - запрета на открытие счетов в банках при наличии решения о приостановлении операций по счетам налогоплательщика-организации и переводов его электронных денежных средств, а также запрета на списание денежных средств с таких счетов для медицинских организаций, осуществляющих расходные операции в целях покупки медицинских изделий или лекарственных средств;</w:t>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r>
      <w:tr>
        <w:tc>
          <w:tcPr>
            <w:vMerge w:val="restart"/>
          </w:tcPr>
          <w:p w:rsidR="00000000" w:rsidDel="00000000" w:rsidP="00000000" w:rsidRDefault="00000000" w:rsidRPr="00000000" w14:paraId="0000005E">
            <w:pPr>
              <w:rPr>
                <w:b w:val="1"/>
                <w:color w:val="2b2b2b"/>
                <w:sz w:val="24"/>
                <w:szCs w:val="24"/>
                <w:highlight w:val="white"/>
              </w:rPr>
            </w:pPr>
            <w:r w:rsidDel="00000000" w:rsidR="00000000" w:rsidRPr="00000000">
              <w:rPr>
                <w:b w:val="1"/>
                <w:color w:val="2b2b2b"/>
                <w:sz w:val="24"/>
                <w:szCs w:val="24"/>
                <w:highlight w:val="white"/>
                <w:rtl w:val="0"/>
              </w:rPr>
              <w:t xml:space="preserve">Мораторий на налоговые санкции</w:t>
            </w:r>
          </w:p>
        </w:tc>
        <w:tc>
          <w:tcPr/>
          <w:p w:rsidR="00000000" w:rsidDel="00000000" w:rsidP="00000000" w:rsidRDefault="00000000" w:rsidRPr="00000000" w14:paraId="0000005F">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Мораторий на применение налоговых санкций за непредставление документов, срок представления которых приходится на период с 1 марта 2020 года по 1 июня 2020 года.</w:t>
            </w:r>
          </w:p>
        </w:tc>
        <w:tc>
          <w:tcPr/>
          <w:p w:rsidR="00000000" w:rsidDel="00000000" w:rsidP="00000000" w:rsidRDefault="00000000" w:rsidRPr="00000000" w14:paraId="00000060">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по 1 июня 2020 года</w:t>
            </w:r>
          </w:p>
        </w:tc>
        <w:tc>
          <w:tcPr/>
          <w:p w:rsidR="00000000" w:rsidDel="00000000" w:rsidP="00000000" w:rsidRDefault="00000000" w:rsidRPr="00000000" w14:paraId="00000061">
            <w:pPr>
              <w:rPr>
                <w:sz w:val="24"/>
                <w:szCs w:val="24"/>
              </w:rPr>
            </w:pPr>
            <w:r w:rsidDel="00000000" w:rsidR="00000000" w:rsidRPr="00000000">
              <w:rPr>
                <w:color w:val="2b2b2b"/>
                <w:sz w:val="24"/>
                <w:szCs w:val="24"/>
                <w:highlight w:val="white"/>
                <w:rtl w:val="0"/>
              </w:rPr>
              <w:t xml:space="preserve">Для всех налогоплательщиков </w:t>
            </w:r>
            <w:r w:rsidDel="00000000" w:rsidR="00000000" w:rsidRPr="00000000">
              <w:rPr>
                <w:rtl w:val="0"/>
              </w:rPr>
            </w:r>
          </w:p>
        </w:tc>
        <w:tc>
          <w:tcPr>
            <w:vMerge w:val="restart"/>
          </w:tcPr>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Постановление Правительства Российской Федерации от 02.04.2020 № 409 «О мерах по обеспечению устойчивого развития экономики»</w:t>
            </w:r>
          </w:p>
          <w:p w:rsidR="00000000" w:rsidDel="00000000" w:rsidP="00000000" w:rsidRDefault="00000000" w:rsidRPr="00000000" w14:paraId="00000063">
            <w:pPr>
              <w:rPr>
                <w:color w:val="2b2b2b"/>
                <w:sz w:val="24"/>
                <w:szCs w:val="24"/>
                <w:highlight w:val="white"/>
              </w:rPr>
            </w:pPr>
            <w:r w:rsidDel="00000000" w:rsidR="00000000" w:rsidRPr="00000000">
              <w:rPr>
                <w:rtl w:val="0"/>
              </w:rPr>
            </w:r>
          </w:p>
        </w:tc>
      </w:tr>
      <w:tr>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c>
          <w:tcPr/>
          <w:p w:rsidR="00000000" w:rsidDel="00000000" w:rsidP="00000000" w:rsidRDefault="00000000" w:rsidRPr="00000000" w14:paraId="00000065">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Продление предельного срока направления требований об уплате налогов, принятия решения о взыскании налогов.</w:t>
            </w:r>
          </w:p>
        </w:tc>
        <w:tc>
          <w:tcPr/>
          <w:p w:rsidR="00000000" w:rsidDel="00000000" w:rsidP="00000000" w:rsidRDefault="00000000" w:rsidRPr="00000000" w14:paraId="00000066">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на 6 месяцев</w:t>
            </w:r>
          </w:p>
        </w:tc>
        <w:tc>
          <w:tcPr/>
          <w:p w:rsidR="00000000" w:rsidDel="00000000" w:rsidP="00000000" w:rsidRDefault="00000000" w:rsidRPr="00000000" w14:paraId="00000067">
            <w:pPr>
              <w:rPr>
                <w:sz w:val="24"/>
                <w:szCs w:val="24"/>
              </w:rPr>
            </w:pPr>
            <w:r w:rsidDel="00000000" w:rsidR="00000000" w:rsidRPr="00000000">
              <w:rPr>
                <w:color w:val="2b2b2b"/>
                <w:sz w:val="24"/>
                <w:szCs w:val="24"/>
                <w:highlight w:val="white"/>
                <w:rtl w:val="0"/>
              </w:rPr>
              <w:t xml:space="preserve">Для всех налогоплательщиков </w:t>
            </w: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6A">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не будут начисляться пени на сумму недоимки по налогам и страховым взносам, срок уплаты которых наступил в 2020 году.</w:t>
            </w:r>
          </w:p>
        </w:tc>
        <w:tc>
          <w:tcPr/>
          <w:p w:rsidR="00000000" w:rsidDel="00000000" w:rsidP="00000000" w:rsidRDefault="00000000" w:rsidRPr="00000000" w14:paraId="0000006B">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период с 1 марта 2020 года по 1 июня 2020 года</w:t>
            </w:r>
          </w:p>
        </w:tc>
        <w:tc>
          <w:tcPr/>
          <w:p w:rsidR="00000000" w:rsidDel="00000000" w:rsidP="00000000" w:rsidRDefault="00000000" w:rsidRPr="00000000" w14:paraId="0000006C">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Для организаций и ИП, относящихся к пострадавшим отраслям</w:t>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r>
      <w:tr>
        <w:tc>
          <w:tcPr/>
          <w:p w:rsidR="00000000" w:rsidDel="00000000" w:rsidP="00000000" w:rsidRDefault="00000000" w:rsidRPr="00000000" w14:paraId="0000006E">
            <w:pPr>
              <w:rPr>
                <w:b w:val="1"/>
                <w:color w:val="2b2b2b"/>
                <w:sz w:val="24"/>
                <w:szCs w:val="24"/>
                <w:highlight w:val="white"/>
              </w:rPr>
            </w:pPr>
            <w:r w:rsidDel="00000000" w:rsidR="00000000" w:rsidRPr="00000000">
              <w:rPr>
                <w:b w:val="1"/>
                <w:color w:val="2b2b2b"/>
                <w:sz w:val="24"/>
                <w:szCs w:val="24"/>
                <w:highlight w:val="white"/>
                <w:rtl w:val="0"/>
              </w:rPr>
              <w:t xml:space="preserve">Мораторий на возбуждение дел о банкротстве</w:t>
            </w:r>
          </w:p>
          <w:p w:rsidR="00000000" w:rsidDel="00000000" w:rsidP="00000000" w:rsidRDefault="00000000" w:rsidRPr="00000000" w14:paraId="0000006F">
            <w:pPr>
              <w:rPr>
                <w:b w:val="1"/>
                <w:color w:val="2b2b2b"/>
                <w:sz w:val="24"/>
                <w:szCs w:val="24"/>
                <w:highlight w:val="white"/>
              </w:rPr>
            </w:pPr>
            <w:r w:rsidDel="00000000" w:rsidR="00000000" w:rsidRPr="00000000">
              <w:rPr>
                <w:rtl w:val="0"/>
              </w:rPr>
            </w:r>
          </w:p>
        </w:tc>
        <w:tc>
          <w:tcPr/>
          <w:p w:rsidR="00000000" w:rsidDel="00000000" w:rsidP="00000000" w:rsidRDefault="00000000" w:rsidRPr="00000000" w14:paraId="00000070">
            <w:pPr>
              <w:rPr>
                <w:color w:val="2b2b2b"/>
                <w:sz w:val="24"/>
                <w:szCs w:val="24"/>
                <w:highlight w:val="white"/>
              </w:rPr>
            </w:pPr>
            <w:r w:rsidDel="00000000" w:rsidR="00000000" w:rsidRPr="00000000">
              <w:rPr>
                <w:color w:val="2b2b2b"/>
                <w:sz w:val="24"/>
                <w:szCs w:val="24"/>
                <w:highlight w:val="white"/>
                <w:rtl w:val="0"/>
              </w:rPr>
              <w:t xml:space="preserve">Введен 6-месячный запрет на подачу кредиторами заявлений о банкротстве:</w:t>
            </w:r>
          </w:p>
          <w:p w:rsidR="00000000" w:rsidDel="00000000" w:rsidP="00000000" w:rsidRDefault="00000000" w:rsidRPr="00000000" w14:paraId="00000071">
            <w:pPr>
              <w:rPr>
                <w:color w:val="2b2b2b"/>
                <w:sz w:val="24"/>
                <w:szCs w:val="24"/>
                <w:highlight w:val="white"/>
              </w:rPr>
            </w:pPr>
            <w:r w:rsidDel="00000000" w:rsidR="00000000" w:rsidRPr="00000000">
              <w:rPr>
                <w:color w:val="2b2b2b"/>
                <w:sz w:val="24"/>
                <w:szCs w:val="24"/>
                <w:highlight w:val="white"/>
                <w:rtl w:val="0"/>
              </w:rPr>
              <w:t xml:space="preserve">- организаций и ИП из пострадавших отраслей экономики;</w:t>
            </w:r>
          </w:p>
          <w:p w:rsidR="00000000" w:rsidDel="00000000" w:rsidP="00000000" w:rsidRDefault="00000000" w:rsidRPr="00000000" w14:paraId="00000072">
            <w:pPr>
              <w:rPr>
                <w:color w:val="2b2b2b"/>
                <w:sz w:val="24"/>
                <w:szCs w:val="24"/>
                <w:highlight w:val="white"/>
              </w:rPr>
            </w:pPr>
            <w:r w:rsidDel="00000000" w:rsidR="00000000" w:rsidRPr="00000000">
              <w:rPr>
                <w:color w:val="2b2b2b"/>
                <w:sz w:val="24"/>
                <w:szCs w:val="24"/>
                <w:highlight w:val="white"/>
                <w:rtl w:val="0"/>
              </w:rPr>
              <w:t xml:space="preserve">- системообразующих организаций;</w:t>
            </w:r>
          </w:p>
          <w:p w:rsidR="00000000" w:rsidDel="00000000" w:rsidP="00000000" w:rsidRDefault="00000000" w:rsidRPr="00000000" w14:paraId="00000073">
            <w:pPr>
              <w:rPr>
                <w:color w:val="2b2b2b"/>
                <w:sz w:val="24"/>
                <w:szCs w:val="24"/>
                <w:highlight w:val="white"/>
              </w:rPr>
            </w:pPr>
            <w:r w:rsidDel="00000000" w:rsidR="00000000" w:rsidRPr="00000000">
              <w:rPr>
                <w:color w:val="2b2b2b"/>
                <w:sz w:val="24"/>
                <w:szCs w:val="24"/>
                <w:highlight w:val="white"/>
                <w:rtl w:val="0"/>
              </w:rPr>
              <w:t xml:space="preserve">- стратегических предприятий и стратегических акционерных обществ;</w:t>
            </w:r>
          </w:p>
          <w:p w:rsidR="00000000" w:rsidDel="00000000" w:rsidP="00000000" w:rsidRDefault="00000000" w:rsidRPr="00000000" w14:paraId="00000074">
            <w:pPr>
              <w:rPr>
                <w:color w:val="2b2b2b"/>
                <w:sz w:val="24"/>
                <w:szCs w:val="24"/>
                <w:highlight w:val="white"/>
              </w:rPr>
            </w:pPr>
            <w:r w:rsidDel="00000000" w:rsidR="00000000" w:rsidRPr="00000000">
              <w:rPr>
                <w:color w:val="2b2b2b"/>
                <w:sz w:val="24"/>
                <w:szCs w:val="24"/>
                <w:highlight w:val="white"/>
                <w:rtl w:val="0"/>
              </w:rPr>
              <w:t xml:space="preserve">- стратегических организаций.</w:t>
            </w:r>
          </w:p>
          <w:p w:rsidR="00000000" w:rsidDel="00000000" w:rsidP="00000000" w:rsidRDefault="00000000" w:rsidRPr="00000000" w14:paraId="00000075">
            <w:pPr>
              <w:rPr>
                <w:sz w:val="24"/>
                <w:szCs w:val="24"/>
              </w:rPr>
            </w:pPr>
            <w:r w:rsidDel="00000000" w:rsidR="00000000" w:rsidRPr="00000000">
              <w:rPr>
                <w:color w:val="2b2b2b"/>
                <w:sz w:val="24"/>
                <w:szCs w:val="24"/>
                <w:highlight w:val="white"/>
                <w:rtl w:val="0"/>
              </w:rPr>
              <w:t xml:space="preserve">Узнать, распространяется ли на организацию мораторий на банкротство, можно с помощью специальной</w:t>
            </w:r>
            <w:r w:rsidDel="00000000" w:rsidR="00000000" w:rsidRPr="00000000">
              <w:rPr>
                <w:color w:val="333333"/>
                <w:sz w:val="24"/>
                <w:szCs w:val="24"/>
                <w:highlight w:val="white"/>
                <w:rtl w:val="0"/>
              </w:rPr>
              <w:t xml:space="preserve"> </w:t>
            </w:r>
            <w:hyperlink r:id="rId6">
              <w:r w:rsidDel="00000000" w:rsidR="00000000" w:rsidRPr="00000000">
                <w:rPr>
                  <w:color w:val="666699"/>
                  <w:sz w:val="24"/>
                  <w:szCs w:val="24"/>
                  <w:u w:val="single"/>
                  <w:rtl w:val="0"/>
                </w:rPr>
                <w:t xml:space="preserve">сервиса ФНС</w:t>
              </w:r>
            </w:hyperlink>
            <w:r w:rsidDel="00000000" w:rsidR="00000000" w:rsidRPr="00000000">
              <w:rPr>
                <w:color w:val="333333"/>
                <w:sz w:val="24"/>
                <w:szCs w:val="24"/>
                <w:highlight w:val="white"/>
                <w:rtl w:val="0"/>
              </w:rPr>
              <w:t xml:space="preserve">.</w:t>
              <w:br w:type="textWrapping"/>
            </w:r>
            <w:r w:rsidDel="00000000" w:rsidR="00000000" w:rsidRPr="00000000">
              <w:rPr>
                <w:sz w:val="24"/>
                <w:szCs w:val="24"/>
                <w:rtl w:val="0"/>
              </w:rPr>
              <w:t xml:space="preserve">Кроме того, ФНС, госкорпорации и федеральные госорганы до 1 мая </w:t>
            </w:r>
            <w:hyperlink r:id="rId7">
              <w:r w:rsidDel="00000000" w:rsidR="00000000" w:rsidRPr="00000000">
                <w:rPr>
                  <w:color w:val="0000ff"/>
                  <w:sz w:val="24"/>
                  <w:szCs w:val="24"/>
                  <w:u w:val="single"/>
                  <w:rtl w:val="0"/>
                </w:rPr>
                <w:t xml:space="preserve">не должны подавать</w:t>
              </w:r>
            </w:hyperlink>
            <w:r w:rsidDel="00000000" w:rsidR="00000000" w:rsidRPr="00000000">
              <w:rPr>
                <w:sz w:val="24"/>
                <w:szCs w:val="24"/>
                <w:rtl w:val="0"/>
              </w:rPr>
              <w:t xml:space="preserve"> заявления о признании банкротами любых должников. Аналогичная мера </w:t>
            </w:r>
            <w:hyperlink r:id="rId8">
              <w:r w:rsidDel="00000000" w:rsidR="00000000" w:rsidRPr="00000000">
                <w:rPr>
                  <w:color w:val="0000ff"/>
                  <w:sz w:val="24"/>
                  <w:szCs w:val="24"/>
                  <w:u w:val="single"/>
                  <w:rtl w:val="0"/>
                </w:rPr>
                <w:t xml:space="preserve">рекомендована</w:t>
              </w:r>
            </w:hyperlink>
            <w:r w:rsidDel="00000000" w:rsidR="00000000" w:rsidRPr="00000000">
              <w:rPr>
                <w:sz w:val="24"/>
                <w:szCs w:val="24"/>
                <w:rtl w:val="0"/>
              </w:rPr>
              <w:t xml:space="preserve"> Центробанку и региональным властям.</w:t>
            </w:r>
          </w:p>
          <w:bookmarkStart w:colFirst="0" w:colLast="0" w:name="gjdgxs" w:id="0"/>
          <w:bookmarkEnd w:id="0"/>
          <w:p w:rsidR="00000000" w:rsidDel="00000000" w:rsidP="00000000" w:rsidRDefault="00000000" w:rsidRPr="00000000" w14:paraId="00000076">
            <w:pPr>
              <w:rPr>
                <w:sz w:val="24"/>
                <w:szCs w:val="24"/>
              </w:rPr>
            </w:pPr>
            <w:r w:rsidDel="00000000" w:rsidR="00000000" w:rsidRPr="00000000">
              <w:rPr>
                <w:sz w:val="24"/>
                <w:szCs w:val="24"/>
                <w:rtl w:val="0"/>
              </w:rPr>
              <w:t xml:space="preserve">Кроме того, принято решение о введении для предприятий из </w:t>
            </w:r>
            <w:hyperlink r:id="rId9">
              <w:r w:rsidDel="00000000" w:rsidR="00000000" w:rsidRPr="00000000">
                <w:rPr>
                  <w:color w:val="0000ff"/>
                  <w:sz w:val="24"/>
                  <w:szCs w:val="24"/>
                  <w:u w:val="single"/>
                  <w:rtl w:val="0"/>
                </w:rPr>
                <w:t xml:space="preserve">перечня</w:t>
              </w:r>
            </w:hyperlink>
            <w:r w:rsidDel="00000000" w:rsidR="00000000" w:rsidRPr="00000000">
              <w:rPr>
                <w:sz w:val="24"/>
                <w:szCs w:val="24"/>
                <w:rtl w:val="0"/>
              </w:rPr>
              <w:t xml:space="preserve"> пострадавших отраслей полугодового моратория на банкротство. </w:t>
            </w:r>
          </w:p>
        </w:tc>
        <w:tc>
          <w:tcPr/>
          <w:p w:rsidR="00000000" w:rsidDel="00000000" w:rsidP="00000000" w:rsidRDefault="00000000" w:rsidRPr="00000000" w14:paraId="00000077">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6 месяцев</w:t>
            </w:r>
          </w:p>
        </w:tc>
        <w:tc>
          <w:tcPr/>
          <w:p w:rsidR="00000000" w:rsidDel="00000000" w:rsidP="00000000" w:rsidRDefault="00000000" w:rsidRPr="00000000" w14:paraId="00000078">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организации и ИП, относящихся к пострадавшим отраслям. организации, включенные в перечень системообразующих и стратегических</w:t>
            </w:r>
          </w:p>
        </w:tc>
        <w:tc>
          <w:tcPr/>
          <w:p w:rsidR="00000000" w:rsidDel="00000000" w:rsidP="00000000" w:rsidRDefault="00000000" w:rsidRPr="00000000" w14:paraId="00000079">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Постановление Правительства Российской Федерации </w:t>
            </w:r>
            <w:r w:rsidDel="00000000" w:rsidR="00000000" w:rsidRPr="00000000">
              <w:rPr>
                <w:sz w:val="24"/>
                <w:szCs w:val="24"/>
                <w:rtl w:val="0"/>
              </w:rPr>
              <w:t xml:space="preserve">от 3 апреля 2020 г. № 428</w:t>
            </w:r>
            <w:r w:rsidDel="00000000" w:rsidR="00000000" w:rsidRPr="00000000">
              <w:rPr>
                <w:rtl w:val="0"/>
              </w:rPr>
            </w:r>
          </w:p>
          <w:p w:rsidR="00000000" w:rsidDel="00000000" w:rsidP="00000000" w:rsidRDefault="00000000" w:rsidRPr="00000000" w14:paraId="0000007A">
            <w:pPr>
              <w:rPr>
                <w:color w:val="2b2b2b"/>
                <w:sz w:val="24"/>
                <w:szCs w:val="24"/>
                <w:highlight w:val="white"/>
              </w:rPr>
            </w:pPr>
            <w:r w:rsidDel="00000000" w:rsidR="00000000" w:rsidRPr="00000000">
              <w:rPr>
                <w:rtl w:val="0"/>
              </w:rPr>
            </w:r>
          </w:p>
          <w:p w:rsidR="00000000" w:rsidDel="00000000" w:rsidP="00000000" w:rsidRDefault="00000000" w:rsidRPr="00000000" w14:paraId="0000007B">
            <w:pPr>
              <w:ind w:firstLine="708"/>
              <w:rPr>
                <w:sz w:val="24"/>
                <w:szCs w:val="24"/>
              </w:rPr>
            </w:pPr>
            <w:r w:rsidDel="00000000" w:rsidR="00000000" w:rsidRPr="00000000">
              <w:rPr>
                <w:rtl w:val="0"/>
              </w:rPr>
            </w:r>
          </w:p>
        </w:tc>
      </w:tr>
      <w:tr>
        <w:tc>
          <w:tcPr/>
          <w:p w:rsidR="00000000" w:rsidDel="00000000" w:rsidP="00000000" w:rsidRDefault="00000000" w:rsidRPr="00000000" w14:paraId="0000007C">
            <w:pPr>
              <w:rPr>
                <w:b w:val="1"/>
                <w:sz w:val="24"/>
                <w:szCs w:val="24"/>
              </w:rPr>
            </w:pPr>
            <w:r w:rsidDel="00000000" w:rsidR="00000000" w:rsidRPr="00000000">
              <w:rPr>
                <w:b w:val="1"/>
                <w:color w:val="2b2b2b"/>
                <w:sz w:val="24"/>
                <w:szCs w:val="24"/>
                <w:highlight w:val="white"/>
                <w:rtl w:val="0"/>
              </w:rPr>
              <w:t xml:space="preserve">Снижение тарифов по страховым взносам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E">
            <w:pPr>
              <w:spacing w:line="257" w:lineRule="auto"/>
              <w:jc w:val="both"/>
              <w:rPr>
                <w:b w:val="1"/>
                <w:sz w:val="24"/>
                <w:szCs w:val="24"/>
              </w:rPr>
            </w:pPr>
            <w:r w:rsidDel="00000000" w:rsidR="00000000" w:rsidRPr="00000000">
              <w:rPr>
                <w:color w:val="2b2b2b"/>
                <w:sz w:val="24"/>
                <w:szCs w:val="24"/>
                <w:highlight w:val="white"/>
                <w:rtl w:val="0"/>
              </w:rPr>
              <w:t xml:space="preserve">Для предпринимателей, выплачивающих заработную плату, будет снижен тариф по страховым взносам с 30% до 15%. Пониженный тариф будет распространяться не на всю заработную плату работников, а только на ту часть, которая превышает МРОТ.</w:t>
            </w:r>
            <w:r w:rsidDel="00000000" w:rsidR="00000000" w:rsidRPr="00000000">
              <w:rPr>
                <w:rtl w:val="0"/>
              </w:rPr>
            </w:r>
          </w:p>
        </w:tc>
        <w:tc>
          <w:tcPr/>
          <w:p w:rsidR="00000000" w:rsidDel="00000000" w:rsidP="00000000" w:rsidRDefault="00000000" w:rsidRPr="00000000" w14:paraId="0000007F">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С 1 апреля и до конца 2020 г.</w:t>
            </w:r>
          </w:p>
        </w:tc>
        <w:tc>
          <w:tcPr/>
          <w:p w:rsidR="00000000" w:rsidDel="00000000" w:rsidP="00000000" w:rsidRDefault="00000000" w:rsidRPr="00000000" w14:paraId="00000080">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субъекты малого и среднего предпринимательства</w:t>
            </w:r>
          </w:p>
        </w:tc>
        <w:tc>
          <w:tcPr/>
          <w:p w:rsidR="00000000" w:rsidDel="00000000" w:rsidP="00000000" w:rsidRDefault="00000000" w:rsidRPr="00000000" w14:paraId="00000081">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Федеральный закон от 01.04.2020 N 102-ФЗ "О внесении изменений в части первую и вторую Налогового кодекса Российской Федерации и отдельные законодательные акты Российской Федерации" (Статья 6)</w:t>
            </w:r>
          </w:p>
        </w:tc>
      </w:tr>
      <w:tr>
        <w:tc>
          <w:tcPr/>
          <w:p w:rsidR="00000000" w:rsidDel="00000000" w:rsidP="00000000" w:rsidRDefault="00000000" w:rsidRPr="00000000" w14:paraId="00000082">
            <w:pPr>
              <w:rPr>
                <w:b w:val="1"/>
                <w:color w:val="2b2b2b"/>
                <w:sz w:val="24"/>
                <w:szCs w:val="24"/>
                <w:highlight w:val="white"/>
              </w:rPr>
            </w:pPr>
            <w:r w:rsidDel="00000000" w:rsidR="00000000" w:rsidRPr="00000000">
              <w:rPr>
                <w:b w:val="1"/>
                <w:color w:val="2b2b2b"/>
                <w:sz w:val="24"/>
                <w:szCs w:val="24"/>
                <w:highlight w:val="white"/>
                <w:rtl w:val="0"/>
              </w:rPr>
              <w:t xml:space="preserve">Беспроцентные кредиты на выплату зарплат</w:t>
            </w:r>
          </w:p>
        </w:tc>
        <w:tc>
          <w:tcPr/>
          <w:p w:rsidR="00000000" w:rsidDel="00000000" w:rsidP="00000000" w:rsidRDefault="00000000" w:rsidRPr="00000000" w14:paraId="00000083">
            <w:pPr>
              <w:jc w:val="both"/>
              <w:rPr>
                <w:b w:val="1"/>
                <w:color w:val="2b2b2b"/>
                <w:sz w:val="24"/>
                <w:szCs w:val="24"/>
                <w:highlight w:val="white"/>
              </w:rPr>
            </w:pPr>
            <w:r w:rsidDel="00000000" w:rsidR="00000000" w:rsidRPr="00000000">
              <w:rPr>
                <w:color w:val="2b2b2b"/>
                <w:sz w:val="24"/>
                <w:szCs w:val="24"/>
                <w:highlight w:val="white"/>
                <w:rtl w:val="0"/>
              </w:rPr>
              <w:t xml:space="preserve">Беспроцентный заём на неотложные нужды (в первую очередь на выплату заработной платы сотрудникам).</w:t>
            </w:r>
            <w:r w:rsidDel="00000000" w:rsidR="00000000" w:rsidRPr="00000000">
              <w:rPr>
                <w:rtl w:val="0"/>
              </w:rPr>
            </w:r>
          </w:p>
          <w:p w:rsidR="00000000" w:rsidDel="00000000" w:rsidP="00000000" w:rsidRDefault="00000000" w:rsidRPr="00000000" w14:paraId="00000084">
            <w:pPr>
              <w:jc w:val="both"/>
              <w:rPr>
                <w:b w:val="1"/>
                <w:color w:val="2b2b2b"/>
                <w:sz w:val="24"/>
                <w:szCs w:val="24"/>
                <w:highlight w:val="white"/>
              </w:rPr>
            </w:pPr>
            <w:r w:rsidDel="00000000" w:rsidR="00000000" w:rsidRPr="00000000">
              <w:rPr>
                <w:b w:val="1"/>
                <w:color w:val="2b2b2b"/>
                <w:sz w:val="24"/>
                <w:szCs w:val="24"/>
                <w:highlight w:val="white"/>
                <w:rtl w:val="0"/>
              </w:rPr>
              <w:t xml:space="preserve">Условия для получения кредита:</w:t>
            </w:r>
          </w:p>
          <w:p w:rsidR="00000000" w:rsidDel="00000000" w:rsidP="00000000" w:rsidRDefault="00000000" w:rsidRPr="00000000" w14:paraId="00000085">
            <w:pPr>
              <w:jc w:val="both"/>
              <w:rPr>
                <w:color w:val="2b2b2b"/>
                <w:sz w:val="24"/>
                <w:szCs w:val="24"/>
                <w:highlight w:val="white"/>
              </w:rPr>
            </w:pPr>
            <w:r w:rsidDel="00000000" w:rsidR="00000000" w:rsidRPr="00000000">
              <w:rPr>
                <w:color w:val="2b2b2b"/>
                <w:sz w:val="24"/>
                <w:szCs w:val="24"/>
                <w:highlight w:val="white"/>
                <w:rtl w:val="0"/>
              </w:rPr>
              <w:t xml:space="preserve">- Заёмные средства будут предоставляться компаниям, которые действуют не менее 1 года, и владельцы которых хотя бы раз платили налоги;</w:t>
            </w:r>
          </w:p>
          <w:p w:rsidR="00000000" w:rsidDel="00000000" w:rsidP="00000000" w:rsidRDefault="00000000" w:rsidRPr="00000000" w14:paraId="00000086">
            <w:pPr>
              <w:jc w:val="both"/>
              <w:rPr>
                <w:color w:val="2b2b2b"/>
                <w:sz w:val="24"/>
                <w:szCs w:val="24"/>
                <w:highlight w:val="white"/>
              </w:rPr>
            </w:pPr>
            <w:r w:rsidDel="00000000" w:rsidR="00000000" w:rsidRPr="00000000">
              <w:rPr>
                <w:color w:val="2b2b2b"/>
                <w:sz w:val="24"/>
                <w:szCs w:val="24"/>
                <w:highlight w:val="white"/>
                <w:rtl w:val="0"/>
              </w:rPr>
              <w:t xml:space="preserve">– сохранение численности персонала на весь период кредитования или сокращение персонала не более чем на 10% в месяц;</w:t>
            </w:r>
          </w:p>
          <w:p w:rsidR="00000000" w:rsidDel="00000000" w:rsidP="00000000" w:rsidRDefault="00000000" w:rsidRPr="00000000" w14:paraId="00000087">
            <w:pPr>
              <w:jc w:val="both"/>
              <w:rPr>
                <w:color w:val="2b2b2b"/>
                <w:sz w:val="24"/>
                <w:szCs w:val="24"/>
                <w:highlight w:val="white"/>
              </w:rPr>
            </w:pPr>
            <w:r w:rsidDel="00000000" w:rsidR="00000000" w:rsidRPr="00000000">
              <w:rPr>
                <w:color w:val="2b2b2b"/>
                <w:sz w:val="24"/>
                <w:szCs w:val="24"/>
                <w:highlight w:val="white"/>
                <w:rtl w:val="0"/>
              </w:rPr>
              <w:t xml:space="preserve">Гарантия по кредиту обеспечивается поручительством ВЭБ (до 75%).</w:t>
            </w:r>
          </w:p>
          <w:p w:rsidR="00000000" w:rsidDel="00000000" w:rsidP="00000000" w:rsidRDefault="00000000" w:rsidRPr="00000000" w14:paraId="00000088">
            <w:pPr>
              <w:jc w:val="both"/>
              <w:rPr>
                <w:b w:val="1"/>
                <w:color w:val="2b2b2b"/>
                <w:sz w:val="24"/>
                <w:szCs w:val="24"/>
                <w:highlight w:val="white"/>
              </w:rPr>
            </w:pPr>
            <w:r w:rsidDel="00000000" w:rsidR="00000000" w:rsidRPr="00000000">
              <w:rPr>
                <w:b w:val="1"/>
                <w:color w:val="2b2b2b"/>
                <w:sz w:val="24"/>
                <w:szCs w:val="24"/>
                <w:highlight w:val="white"/>
                <w:rtl w:val="0"/>
              </w:rPr>
              <w:t xml:space="preserve">Параметры кредита:</w:t>
            </w:r>
          </w:p>
          <w:p w:rsidR="00000000" w:rsidDel="00000000" w:rsidP="00000000" w:rsidRDefault="00000000" w:rsidRPr="00000000" w14:paraId="00000089">
            <w:pPr>
              <w:jc w:val="both"/>
              <w:rPr>
                <w:color w:val="2b2b2b"/>
                <w:sz w:val="24"/>
                <w:szCs w:val="24"/>
                <w:highlight w:val="white"/>
              </w:rPr>
            </w:pPr>
            <w:r w:rsidDel="00000000" w:rsidR="00000000" w:rsidRPr="00000000">
              <w:rPr>
                <w:color w:val="2b2b2b"/>
                <w:sz w:val="24"/>
                <w:szCs w:val="24"/>
                <w:highlight w:val="white"/>
                <w:rtl w:val="0"/>
              </w:rPr>
              <w:t xml:space="preserve">Кредит будет предоставляться на срок не более 6 месяцев. </w:t>
            </w:r>
          </w:p>
          <w:p w:rsidR="00000000" w:rsidDel="00000000" w:rsidP="00000000" w:rsidRDefault="00000000" w:rsidRPr="00000000" w14:paraId="0000008A">
            <w:pPr>
              <w:jc w:val="both"/>
              <w:rPr>
                <w:color w:val="2b2b2b"/>
                <w:sz w:val="24"/>
                <w:szCs w:val="24"/>
                <w:highlight w:val="white"/>
              </w:rPr>
            </w:pPr>
            <w:r w:rsidDel="00000000" w:rsidR="00000000" w:rsidRPr="00000000">
              <w:rPr>
                <w:color w:val="2b2b2b"/>
                <w:sz w:val="24"/>
                <w:szCs w:val="24"/>
                <w:highlight w:val="white"/>
                <w:rtl w:val="0"/>
              </w:rPr>
              <w:t xml:space="preserve">Максимальная величина заёмных средств будет высчитываться по формуле: количество сотрудников (на основании трудовых договоров) х МРОТ х на 6 мес. </w:t>
            </w:r>
          </w:p>
          <w:p w:rsidR="00000000" w:rsidDel="00000000" w:rsidP="00000000" w:rsidRDefault="00000000" w:rsidRPr="00000000" w14:paraId="0000008B">
            <w:pPr>
              <w:jc w:val="both"/>
              <w:rPr>
                <w:color w:val="2b2b2b"/>
                <w:sz w:val="24"/>
                <w:szCs w:val="24"/>
                <w:highlight w:val="white"/>
              </w:rPr>
            </w:pPr>
            <w:r w:rsidDel="00000000" w:rsidR="00000000" w:rsidRPr="00000000">
              <w:rPr>
                <w:color w:val="2b2b2b"/>
                <w:sz w:val="24"/>
                <w:szCs w:val="24"/>
                <w:highlight w:val="white"/>
                <w:rtl w:val="0"/>
              </w:rPr>
              <w:t xml:space="preserve">Ставка для заёмщика – 0%.</w:t>
            </w:r>
          </w:p>
          <w:p w:rsidR="00000000" w:rsidDel="00000000" w:rsidP="00000000" w:rsidRDefault="00000000" w:rsidRPr="00000000" w14:paraId="0000008C">
            <w:pPr>
              <w:jc w:val="both"/>
              <w:rPr>
                <w:color w:val="2b2b2b"/>
                <w:sz w:val="24"/>
                <w:szCs w:val="24"/>
                <w:highlight w:val="white"/>
              </w:rPr>
            </w:pPr>
            <w:r w:rsidDel="00000000" w:rsidR="00000000" w:rsidRPr="00000000">
              <w:rPr>
                <w:color w:val="2b2b2b"/>
                <w:sz w:val="24"/>
                <w:szCs w:val="24"/>
                <w:highlight w:val="white"/>
                <w:rtl w:val="0"/>
              </w:rPr>
              <w:t xml:space="preserve">На первом этапе в программе будут участвовать топ-10 крупнейших банков. В случае спроса на кредитный продукт, список кредитных организаций будет расширен.</w:t>
            </w:r>
          </w:p>
          <w:p w:rsidR="00000000" w:rsidDel="00000000" w:rsidP="00000000" w:rsidRDefault="00000000" w:rsidRPr="00000000" w14:paraId="0000008D">
            <w:pPr>
              <w:jc w:val="both"/>
              <w:rPr>
                <w:color w:val="2b2b2b"/>
                <w:sz w:val="24"/>
                <w:szCs w:val="24"/>
                <w:highlight w:val="white"/>
              </w:rPr>
            </w:pPr>
            <w:r w:rsidDel="00000000" w:rsidR="00000000" w:rsidRPr="00000000">
              <w:rPr>
                <w:color w:val="2b2b2b"/>
                <w:sz w:val="24"/>
                <w:szCs w:val="24"/>
                <w:highlight w:val="white"/>
                <w:rtl w:val="0"/>
              </w:rPr>
              <w:t xml:space="preserve"> </w:t>
            </w:r>
          </w:p>
        </w:tc>
        <w:tc>
          <w:tcPr/>
          <w:p w:rsidR="00000000" w:rsidDel="00000000" w:rsidP="00000000" w:rsidRDefault="00000000" w:rsidRPr="00000000" w14:paraId="0000008E">
            <w:pPr>
              <w:jc w:val="both"/>
              <w:rPr>
                <w:color w:val="2b2b2b"/>
                <w:sz w:val="24"/>
                <w:szCs w:val="24"/>
                <w:highlight w:val="white"/>
              </w:rPr>
            </w:pPr>
            <w:r w:rsidDel="00000000" w:rsidR="00000000" w:rsidRPr="00000000">
              <w:rPr>
                <w:color w:val="2b2b2b"/>
                <w:sz w:val="24"/>
                <w:szCs w:val="24"/>
                <w:highlight w:val="white"/>
                <w:rtl w:val="0"/>
              </w:rPr>
              <w:t xml:space="preserve">бессрочно</w:t>
            </w:r>
          </w:p>
        </w:tc>
        <w:tc>
          <w:tcPr/>
          <w:p w:rsidR="00000000" w:rsidDel="00000000" w:rsidP="00000000" w:rsidRDefault="00000000" w:rsidRPr="00000000" w14:paraId="0000008F">
            <w:pPr>
              <w:jc w:val="both"/>
              <w:rPr>
                <w:color w:val="2b2b2b"/>
                <w:sz w:val="24"/>
                <w:szCs w:val="24"/>
                <w:highlight w:val="white"/>
              </w:rPr>
            </w:pPr>
            <w:r w:rsidDel="00000000" w:rsidR="00000000" w:rsidRPr="00000000">
              <w:rPr>
                <w:color w:val="2b2b2b"/>
                <w:sz w:val="24"/>
                <w:szCs w:val="24"/>
                <w:highlight w:val="white"/>
                <w:rtl w:val="0"/>
              </w:rPr>
              <w:t xml:space="preserve">индивидуальные предприниматели, малый бизнес и микропредприятия, осуществляющие деятельность в одной или нескольких</w:t>
            </w:r>
          </w:p>
          <w:p w:rsidR="00000000" w:rsidDel="00000000" w:rsidP="00000000" w:rsidRDefault="00000000" w:rsidRPr="00000000" w14:paraId="00000090">
            <w:pPr>
              <w:jc w:val="both"/>
              <w:rPr>
                <w:color w:val="2b2b2b"/>
                <w:sz w:val="24"/>
                <w:szCs w:val="24"/>
                <w:highlight w:val="white"/>
              </w:rPr>
            </w:pPr>
            <w:r w:rsidDel="00000000" w:rsidR="00000000" w:rsidRPr="00000000">
              <w:rPr>
                <w:color w:val="2b2b2b"/>
                <w:sz w:val="24"/>
                <w:szCs w:val="24"/>
                <w:highlight w:val="white"/>
                <w:rtl w:val="0"/>
              </w:rPr>
              <w:t xml:space="preserve">отраслей российской экономики, в наибольшей степени пострадавших в результате распространения новой коронавирусной инфекции</w:t>
            </w:r>
          </w:p>
        </w:tc>
        <w:tc>
          <w:tcPr/>
          <w:p w:rsidR="00000000" w:rsidDel="00000000" w:rsidP="00000000" w:rsidRDefault="00000000" w:rsidRPr="00000000" w14:paraId="00000091">
            <w:pPr>
              <w:jc w:val="both"/>
              <w:rPr>
                <w:color w:val="2b2b2b"/>
                <w:sz w:val="24"/>
                <w:szCs w:val="24"/>
                <w:highlight w:val="white"/>
              </w:rPr>
            </w:pPr>
            <w:r w:rsidDel="00000000" w:rsidR="00000000" w:rsidRPr="00000000">
              <w:rPr>
                <w:color w:val="2b2b2b"/>
                <w:sz w:val="24"/>
                <w:szCs w:val="24"/>
                <w:highlight w:val="white"/>
                <w:rtl w:val="0"/>
              </w:rPr>
              <w:t xml:space="preserve">Постановление Правительства Российской Федерации от 02.04.2020 № 422</w:t>
            </w:r>
          </w:p>
        </w:tc>
      </w:tr>
      <w:tr>
        <w:tc>
          <w:tcPr>
            <w:vMerge w:val="restart"/>
          </w:tcPr>
          <w:p w:rsidR="00000000" w:rsidDel="00000000" w:rsidP="00000000" w:rsidRDefault="00000000" w:rsidRPr="00000000" w14:paraId="00000092">
            <w:pPr>
              <w:rPr>
                <w:b w:val="1"/>
                <w:color w:val="2b2b2b"/>
                <w:sz w:val="24"/>
                <w:szCs w:val="24"/>
                <w:highlight w:val="white"/>
              </w:rPr>
            </w:pPr>
            <w:r w:rsidDel="00000000" w:rsidR="00000000" w:rsidRPr="00000000">
              <w:rPr>
                <w:b w:val="1"/>
                <w:color w:val="2b2b2b"/>
                <w:sz w:val="24"/>
                <w:szCs w:val="24"/>
                <w:highlight w:val="white"/>
                <w:rtl w:val="0"/>
              </w:rPr>
              <w:t xml:space="preserve">Отсрочка по кредиту </w:t>
            </w:r>
          </w:p>
          <w:p w:rsidR="00000000" w:rsidDel="00000000" w:rsidP="00000000" w:rsidRDefault="00000000" w:rsidRPr="00000000" w14:paraId="00000093">
            <w:pPr>
              <w:rPr>
                <w:b w:val="1"/>
                <w:color w:val="2b2b2b"/>
                <w:sz w:val="24"/>
                <w:szCs w:val="24"/>
                <w:highlight w:val="white"/>
              </w:rPr>
            </w:pPr>
            <w:r w:rsidDel="00000000" w:rsidR="00000000" w:rsidRPr="00000000">
              <w:rPr>
                <w:rtl w:val="0"/>
              </w:rPr>
            </w:r>
          </w:p>
        </w:tc>
        <w:tc>
          <w:tcPr/>
          <w:p w:rsidR="00000000" w:rsidDel="00000000" w:rsidP="00000000" w:rsidRDefault="00000000" w:rsidRPr="00000000" w14:paraId="00000094">
            <w:pPr>
              <w:jc w:val="both"/>
              <w:rPr>
                <w:color w:val="2b2b2b"/>
                <w:sz w:val="24"/>
                <w:szCs w:val="24"/>
                <w:highlight w:val="white"/>
              </w:rPr>
            </w:pPr>
            <w:r w:rsidDel="00000000" w:rsidR="00000000" w:rsidRPr="00000000">
              <w:rPr>
                <w:color w:val="2b2b2b"/>
                <w:sz w:val="24"/>
                <w:szCs w:val="24"/>
                <w:highlight w:val="white"/>
                <w:rtl w:val="0"/>
              </w:rPr>
              <w:t xml:space="preserve">Имеющиеся задолженности по кредитным капиталам можно реструктуризировать. Процедура проводится по инициативе заемщика. Требуется обратиться в банк с заявлением. При предоставлении заёмщику права отсрочки платежа процентная ставка по кредитному соглашению не должна увеличиваться</w:t>
            </w:r>
          </w:p>
        </w:tc>
        <w:tc>
          <w:tcPr/>
          <w:p w:rsidR="00000000" w:rsidDel="00000000" w:rsidP="00000000" w:rsidRDefault="00000000" w:rsidRPr="00000000" w14:paraId="00000095">
            <w:pPr>
              <w:jc w:val="both"/>
              <w:rPr>
                <w:color w:val="2b2b2b"/>
                <w:sz w:val="24"/>
                <w:szCs w:val="24"/>
                <w:highlight w:val="white"/>
              </w:rPr>
            </w:pPr>
            <w:r w:rsidDel="00000000" w:rsidR="00000000" w:rsidRPr="00000000">
              <w:rPr>
                <w:color w:val="2b2b2b"/>
                <w:sz w:val="24"/>
                <w:szCs w:val="24"/>
                <w:highlight w:val="white"/>
                <w:rtl w:val="0"/>
              </w:rPr>
              <w:t xml:space="preserve">На 6 месяцев</w:t>
            </w:r>
          </w:p>
        </w:tc>
        <w:tc>
          <w:tcPr/>
          <w:p w:rsidR="00000000" w:rsidDel="00000000" w:rsidP="00000000" w:rsidRDefault="00000000" w:rsidRPr="00000000" w14:paraId="00000096">
            <w:pPr>
              <w:jc w:val="both"/>
              <w:rPr>
                <w:color w:val="2b2b2b"/>
                <w:sz w:val="24"/>
                <w:szCs w:val="24"/>
                <w:highlight w:val="white"/>
              </w:rPr>
            </w:pPr>
            <w:r w:rsidDel="00000000" w:rsidR="00000000" w:rsidRPr="00000000">
              <w:rPr>
                <w:color w:val="2b2b2b"/>
                <w:sz w:val="24"/>
                <w:szCs w:val="24"/>
                <w:highlight w:val="white"/>
                <w:rtl w:val="0"/>
              </w:rPr>
              <w:t xml:space="preserve">Субъекты малого и среднего предпринимательства, осуществляющие деятельность в одной или нескольких</w:t>
            </w:r>
          </w:p>
          <w:p w:rsidR="00000000" w:rsidDel="00000000" w:rsidP="00000000" w:rsidRDefault="00000000" w:rsidRPr="00000000" w14:paraId="00000097">
            <w:pPr>
              <w:jc w:val="both"/>
              <w:rPr>
                <w:color w:val="2b2b2b"/>
                <w:sz w:val="24"/>
                <w:szCs w:val="24"/>
                <w:highlight w:val="white"/>
              </w:rPr>
            </w:pPr>
            <w:r w:rsidDel="00000000" w:rsidR="00000000" w:rsidRPr="00000000">
              <w:rPr>
                <w:color w:val="2b2b2b"/>
                <w:sz w:val="24"/>
                <w:szCs w:val="24"/>
                <w:highlight w:val="white"/>
                <w:rtl w:val="0"/>
              </w:rPr>
              <w:t xml:space="preserve">отраслей российской экономики, в наибольшей степени пострадавших в результате распространения новой коронавирусной инфекции</w:t>
            </w:r>
          </w:p>
        </w:tc>
        <w:tc>
          <w:tcPr>
            <w:vMerge w:val="restart"/>
          </w:tcPr>
          <w:p w:rsidR="00000000" w:rsidDel="00000000" w:rsidP="00000000" w:rsidRDefault="00000000" w:rsidRPr="00000000" w14:paraId="00000098">
            <w:pPr>
              <w:jc w:val="both"/>
              <w:rPr>
                <w:color w:val="2b2b2b"/>
                <w:sz w:val="24"/>
                <w:szCs w:val="24"/>
                <w:highlight w:val="white"/>
              </w:rPr>
            </w:pPr>
            <w:r w:rsidDel="00000000" w:rsidR="00000000" w:rsidRPr="00000000">
              <w:rPr>
                <w:color w:val="2b2b2b"/>
                <w:sz w:val="24"/>
                <w:szCs w:val="24"/>
                <w:highlight w:val="white"/>
                <w:rtl w:val="0"/>
              </w:rPr>
              <w:t xml:space="preserve">Федеральный закон от 3 апреля 2020 г.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tc>
      </w:tr>
      <w:tr>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c>
          <w:tcPr/>
          <w:p w:rsidR="00000000" w:rsidDel="00000000" w:rsidP="00000000" w:rsidRDefault="00000000" w:rsidRPr="00000000" w14:paraId="0000009A">
            <w:pPr>
              <w:jc w:val="both"/>
              <w:rPr>
                <w:color w:val="2b2b2b"/>
                <w:highlight w:val="white"/>
              </w:rPr>
            </w:pPr>
            <w:r w:rsidDel="00000000" w:rsidR="00000000" w:rsidRPr="00000000">
              <w:rPr>
                <w:color w:val="2b2b2b"/>
                <w:sz w:val="24"/>
                <w:szCs w:val="24"/>
                <w:highlight w:val="white"/>
                <w:rtl w:val="0"/>
              </w:rPr>
              <w:t xml:space="preserve">Для индивидуальных предпринимателей, которые столкнулись с резким падением доходов из-за эпидемии коронавируса </w:t>
            </w:r>
            <w:r w:rsidDel="00000000" w:rsidR="00000000" w:rsidRPr="00000000">
              <w:rPr>
                <w:i w:val="1"/>
                <w:color w:val="2b2b2b"/>
                <w:sz w:val="24"/>
                <w:szCs w:val="24"/>
                <w:highlight w:val="white"/>
                <w:rtl w:val="0"/>
              </w:rPr>
              <w:t xml:space="preserve">(ниже 30%)</w:t>
            </w:r>
            <w:r w:rsidDel="00000000" w:rsidR="00000000" w:rsidRPr="00000000">
              <w:rPr>
                <w:color w:val="2b2b2b"/>
                <w:sz w:val="24"/>
                <w:szCs w:val="24"/>
                <w:highlight w:val="white"/>
                <w:rtl w:val="0"/>
              </w:rPr>
              <w:t xml:space="preserve"> предусмотрены кредитные каникулы (или уменьшение размера платежа) по кредитному договору (договорам займа) на срок до 6 месяцев. Условия предоставления данной льготы должно рассматриваться в индивидуальном порядке при обращении заявителя в банк.</w:t>
            </w:r>
            <w:r w:rsidDel="00000000" w:rsidR="00000000" w:rsidRPr="00000000">
              <w:rPr>
                <w:rtl w:val="0"/>
              </w:rPr>
            </w:r>
          </w:p>
        </w:tc>
        <w:tc>
          <w:tcPr/>
          <w:p w:rsidR="00000000" w:rsidDel="00000000" w:rsidP="00000000" w:rsidRDefault="00000000" w:rsidRPr="00000000" w14:paraId="0000009B">
            <w:pPr>
              <w:jc w:val="both"/>
              <w:rPr>
                <w:color w:val="2b2b2b"/>
                <w:highlight w:val="white"/>
              </w:rPr>
            </w:pPr>
            <w:r w:rsidDel="00000000" w:rsidR="00000000" w:rsidRPr="00000000">
              <w:rPr>
                <w:color w:val="2b2b2b"/>
                <w:sz w:val="24"/>
                <w:szCs w:val="24"/>
                <w:highlight w:val="white"/>
                <w:rtl w:val="0"/>
              </w:rPr>
              <w:t xml:space="preserve">На 6 месяцев</w:t>
            </w:r>
            <w:r w:rsidDel="00000000" w:rsidR="00000000" w:rsidRPr="00000000">
              <w:rPr>
                <w:rtl w:val="0"/>
              </w:rPr>
            </w:r>
          </w:p>
        </w:tc>
        <w:tc>
          <w:tcPr/>
          <w:p w:rsidR="00000000" w:rsidDel="00000000" w:rsidP="00000000" w:rsidRDefault="00000000" w:rsidRPr="00000000" w14:paraId="0000009C">
            <w:pPr>
              <w:jc w:val="both"/>
              <w:rPr>
                <w:color w:val="2b2b2b"/>
                <w:highlight w:val="white"/>
              </w:rPr>
            </w:pPr>
            <w:r w:rsidDel="00000000" w:rsidR="00000000" w:rsidRPr="00000000">
              <w:rPr>
                <w:color w:val="2b2b2b"/>
                <w:sz w:val="24"/>
                <w:szCs w:val="24"/>
                <w:highlight w:val="white"/>
                <w:rtl w:val="0"/>
              </w:rPr>
              <w:t xml:space="preserve">ИП</w:t>
            </w: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highlight w:val="white"/>
              </w:rPr>
            </w:pPr>
            <w:r w:rsidDel="00000000" w:rsidR="00000000" w:rsidRPr="00000000">
              <w:rPr>
                <w:rtl w:val="0"/>
              </w:rPr>
            </w:r>
          </w:p>
        </w:tc>
      </w:tr>
      <w:tr>
        <w:trPr>
          <w:trHeight w:val="1694" w:hRule="atLeast"/>
        </w:trPr>
        <w:tc>
          <w:tcPr>
            <w:vMerge w:val="restart"/>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b2b2b"/>
                <w:sz w:val="24"/>
                <w:szCs w:val="24"/>
                <w:highlight w:val="white"/>
                <w:u w:val="none"/>
                <w:vertAlign w:val="baseline"/>
                <w:rtl w:val="0"/>
              </w:rPr>
              <w:t xml:space="preserve">Отсрочка по аренде </w:t>
            </w:r>
            <w:r w:rsidDel="00000000" w:rsidR="00000000" w:rsidRPr="00000000">
              <w:rPr>
                <w:rtl w:val="0"/>
              </w:rPr>
            </w:r>
          </w:p>
        </w:tc>
        <w:tc>
          <w:tcPr/>
          <w:p w:rsidR="00000000" w:rsidDel="00000000" w:rsidP="00000000" w:rsidRDefault="00000000" w:rsidRPr="00000000" w14:paraId="0000009F">
            <w:pPr>
              <w:spacing w:line="257" w:lineRule="auto"/>
              <w:jc w:val="both"/>
              <w:rPr>
                <w:color w:val="2b2b2b"/>
                <w:sz w:val="24"/>
                <w:szCs w:val="24"/>
                <w:highlight w:val="white"/>
              </w:rPr>
            </w:pPr>
            <w:r w:rsidDel="00000000" w:rsidR="00000000" w:rsidRPr="00000000">
              <w:rPr>
                <w:sz w:val="24"/>
                <w:szCs w:val="24"/>
                <w:rtl w:val="0"/>
              </w:rPr>
              <w:t xml:space="preserve">Отсрочка платежей за арендуемые государственные и муниципальные помещения. </w:t>
            </w:r>
            <w:r w:rsidDel="00000000" w:rsidR="00000000" w:rsidRPr="00000000">
              <w:rPr>
                <w:color w:val="2b2b2b"/>
                <w:sz w:val="24"/>
                <w:szCs w:val="24"/>
                <w:highlight w:val="white"/>
                <w:rtl w:val="0"/>
              </w:rPr>
              <w:t xml:space="preserve">Дополнительное соглашение к договору аренды об отсрочке платежей должно быть заключено в течение трех рабочих дней с момента обращения заявителя. </w:t>
            </w:r>
          </w:p>
        </w:tc>
        <w:tc>
          <w:tcPr>
            <w:vMerge w:val="restart"/>
          </w:tcPr>
          <w:p w:rsidR="00000000" w:rsidDel="00000000" w:rsidP="00000000" w:rsidRDefault="00000000" w:rsidRPr="00000000" w14:paraId="000000A0">
            <w:pPr>
              <w:spacing w:line="257" w:lineRule="auto"/>
              <w:jc w:val="both"/>
              <w:rPr>
                <w:color w:val="2b2b2b"/>
                <w:sz w:val="24"/>
                <w:szCs w:val="24"/>
                <w:highlight w:val="white"/>
              </w:rPr>
            </w:pPr>
            <w:r w:rsidDel="00000000" w:rsidR="00000000" w:rsidRPr="00000000">
              <w:rPr>
                <w:sz w:val="24"/>
                <w:szCs w:val="24"/>
                <w:rtl w:val="0"/>
              </w:rPr>
              <w:t xml:space="preserve">До 1 октября 2020 года, начиная с даты введения в регионе режима повышенной готовности или ЧС.</w:t>
            </w:r>
            <w:r w:rsidDel="00000000" w:rsidR="00000000" w:rsidRPr="00000000">
              <w:rPr>
                <w:rtl w:val="0"/>
              </w:rPr>
            </w:r>
          </w:p>
        </w:tc>
        <w:tc>
          <w:tcPr/>
          <w:p w:rsidR="00000000" w:rsidDel="00000000" w:rsidP="00000000" w:rsidRDefault="00000000" w:rsidRPr="00000000" w14:paraId="000000A1">
            <w:pPr>
              <w:spacing w:line="257" w:lineRule="auto"/>
              <w:jc w:val="both"/>
              <w:rPr>
                <w:sz w:val="24"/>
                <w:szCs w:val="24"/>
                <w:highlight w:val="white"/>
              </w:rPr>
            </w:pPr>
            <w:r w:rsidDel="00000000" w:rsidR="00000000" w:rsidRPr="00000000">
              <w:rPr>
                <w:sz w:val="24"/>
                <w:szCs w:val="24"/>
                <w:highlight w:val="white"/>
                <w:rtl w:val="0"/>
              </w:rPr>
              <w:t xml:space="preserve">Организации и ИП -арендаторы государственного и муниципального имущества </w:t>
            </w:r>
            <w:r w:rsidDel="00000000" w:rsidR="00000000" w:rsidRPr="00000000">
              <w:rPr>
                <w:sz w:val="24"/>
                <w:szCs w:val="24"/>
                <w:rtl w:val="0"/>
              </w:rPr>
              <w:t xml:space="preserve">для </w:t>
            </w:r>
            <w:hyperlink r:id="rId10">
              <w:r w:rsidDel="00000000" w:rsidR="00000000" w:rsidRPr="00000000">
                <w:rPr>
                  <w:color w:val="000000"/>
                  <w:sz w:val="24"/>
                  <w:szCs w:val="24"/>
                  <w:u w:val="none"/>
                  <w:rtl w:val="0"/>
                </w:rPr>
                <w:t xml:space="preserve">отраслей</w:t>
              </w:r>
            </w:hyperlink>
            <w:r w:rsidDel="00000000" w:rsidR="00000000" w:rsidRPr="00000000">
              <w:rPr>
                <w:sz w:val="24"/>
                <w:szCs w:val="24"/>
                <w:rtl w:val="0"/>
              </w:rPr>
              <w:t xml:space="preserve">, наиболее пострадавших из-за пандемии коронавируса</w:t>
            </w:r>
            <w:r w:rsidDel="00000000" w:rsidR="00000000" w:rsidRPr="00000000">
              <w:rPr>
                <w:rtl w:val="0"/>
              </w:rPr>
            </w:r>
          </w:p>
        </w:tc>
        <w:tc>
          <w:tcPr>
            <w:vMerge w:val="restart"/>
          </w:tcPr>
          <w:p w:rsidR="00000000" w:rsidDel="00000000" w:rsidP="00000000" w:rsidRDefault="00000000" w:rsidRPr="00000000" w14:paraId="000000A2">
            <w:pPr>
              <w:spacing w:line="257" w:lineRule="auto"/>
              <w:jc w:val="both"/>
              <w:rPr>
                <w:color w:val="2b2b2b"/>
                <w:highlight w:val="white"/>
              </w:rPr>
            </w:pPr>
            <w:r w:rsidDel="00000000" w:rsidR="00000000" w:rsidRPr="00000000">
              <w:rPr>
                <w:color w:val="2b2b2b"/>
                <w:highlight w:val="white"/>
                <w:rtl w:val="0"/>
              </w:rPr>
              <w:t xml:space="preserve">Федеральный закон от 01.04.2020 N 98-ФЗ "О внесении изменений в отдельные законодательные акты Российской Федерации по вопросам предупреждения и ликвидации чрезвычайных ситуаций"</w:t>
              <w:br w:type="textWrapping"/>
              <w:t xml:space="preserve">Статья 19</w:t>
              <w:br w:type="textWrapping"/>
            </w:r>
          </w:p>
          <w:p w:rsidR="00000000" w:rsidDel="00000000" w:rsidP="00000000" w:rsidRDefault="00000000" w:rsidRPr="00000000" w14:paraId="000000A3">
            <w:pPr>
              <w:spacing w:line="257" w:lineRule="auto"/>
              <w:jc w:val="both"/>
              <w:rPr>
                <w:color w:val="2b2b2b"/>
                <w:highlight w:val="white"/>
              </w:rPr>
            </w:pPr>
            <w:r w:rsidDel="00000000" w:rsidR="00000000" w:rsidRPr="00000000">
              <w:rPr>
                <w:color w:val="2b2b2b"/>
                <w:highlight w:val="white"/>
                <w:rtl w:val="0"/>
              </w:rPr>
              <w:t xml:space="preserve">Постановление Правительства РФ от 03.04.2020 N 439 "Об установлении требований к условиям и срокам отсрочки уплаты арендной платы по договорам аренды недвижимого имущества"</w:t>
            </w:r>
          </w:p>
          <w:p w:rsidR="00000000" w:rsidDel="00000000" w:rsidP="00000000" w:rsidRDefault="00000000" w:rsidRPr="00000000" w14:paraId="000000A4">
            <w:pPr>
              <w:spacing w:line="257" w:lineRule="auto"/>
              <w:jc w:val="both"/>
              <w:rPr>
                <w:color w:val="2b2b2b"/>
                <w:highlight w:val="white"/>
              </w:rPr>
            </w:pPr>
            <w:r w:rsidDel="00000000" w:rsidR="00000000" w:rsidRPr="00000000">
              <w:rPr>
                <w:rtl w:val="0"/>
              </w:rPr>
            </w:r>
          </w:p>
          <w:p w:rsidR="00000000" w:rsidDel="00000000" w:rsidP="00000000" w:rsidRDefault="00000000" w:rsidRPr="00000000" w14:paraId="000000A5">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Распоряжение Правительства Российской Федерации от 19 марта 2020 года №670-р</w:t>
            </w:r>
          </w:p>
        </w:tc>
      </w:tr>
      <w:tr>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b2b2b"/>
                <w:sz w:val="24"/>
                <w:szCs w:val="24"/>
                <w:highlight w:val="white"/>
              </w:rPr>
            </w:pPr>
            <w:r w:rsidDel="00000000" w:rsidR="00000000" w:rsidRPr="00000000">
              <w:rPr>
                <w:rtl w:val="0"/>
              </w:rPr>
            </w:r>
          </w:p>
        </w:tc>
        <w:tc>
          <w:tcPr/>
          <w:p w:rsidR="00000000" w:rsidDel="00000000" w:rsidP="00000000" w:rsidRDefault="00000000" w:rsidRPr="00000000" w14:paraId="000000A7">
            <w:pPr>
              <w:jc w:val="both"/>
              <w:rPr>
                <w:sz w:val="24"/>
                <w:szCs w:val="24"/>
              </w:rPr>
            </w:pPr>
            <w:r w:rsidDel="00000000" w:rsidR="00000000" w:rsidRPr="00000000">
              <w:rPr>
                <w:sz w:val="24"/>
                <w:szCs w:val="24"/>
                <w:rtl w:val="0"/>
              </w:rPr>
              <w:t xml:space="preserve">Отсрочка по уплате арендных платежей распространяется на частное имущество (за исключением жилых помещений).</w:t>
              <w:br w:type="textWrapping"/>
              <w:t xml:space="preserve">– Оплатить отсроченную задолженность арендаторы смогут в течение 2 лет, то есть в период с 1 января 2021 года по 1 января 2023 года (поэтапно, не чаще одного раза в месяц, равными платежами, размер которых не превышает половину ежемесячной платы по договору аренды).</w:t>
            </w:r>
          </w:p>
          <w:p w:rsidR="00000000" w:rsidDel="00000000" w:rsidP="00000000" w:rsidRDefault="00000000" w:rsidRPr="00000000" w14:paraId="000000A8">
            <w:pPr>
              <w:jc w:val="both"/>
              <w:rPr>
                <w:sz w:val="24"/>
                <w:szCs w:val="24"/>
              </w:rPr>
            </w:pPr>
            <w:r w:rsidDel="00000000" w:rsidR="00000000" w:rsidRPr="00000000">
              <w:rPr>
                <w:sz w:val="24"/>
                <w:szCs w:val="24"/>
                <w:rtl w:val="0"/>
              </w:rPr>
              <w:t xml:space="preserve">–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w:t>
            </w:r>
          </w:p>
          <w:p w:rsidR="00000000" w:rsidDel="00000000" w:rsidP="00000000" w:rsidRDefault="00000000" w:rsidRPr="00000000" w14:paraId="000000A9">
            <w:pPr>
              <w:jc w:val="both"/>
              <w:rPr>
                <w:sz w:val="24"/>
                <w:szCs w:val="24"/>
              </w:rPr>
            </w:pPr>
            <w:r w:rsidDel="00000000" w:rsidR="00000000" w:rsidRPr="00000000">
              <w:rPr>
                <w:sz w:val="24"/>
                <w:szCs w:val="24"/>
                <w:rtl w:val="0"/>
              </w:rPr>
              <w:t xml:space="preserve">– Также арендодателям рекомендовано снизить размер арендной платы по соглашению с арендатором. Например, если предприниматель арендует помещение под салон красоты, но не принимает в нём клиентов из-за мер, введённых для предотвращения распространения коронавируса. </w:t>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t xml:space="preserve">Организации и ИП - арендаторы частной недвижимости </w:t>
            </w:r>
            <w:r w:rsidDel="00000000" w:rsidR="00000000" w:rsidRPr="00000000">
              <w:rPr>
                <w:sz w:val="24"/>
                <w:szCs w:val="24"/>
                <w:rtl w:val="0"/>
              </w:rPr>
              <w:t xml:space="preserve">(за исключением жилых помещений) для </w:t>
            </w:r>
            <w:hyperlink r:id="rId11">
              <w:r w:rsidDel="00000000" w:rsidR="00000000" w:rsidRPr="00000000">
                <w:rPr>
                  <w:color w:val="000000"/>
                  <w:sz w:val="24"/>
                  <w:szCs w:val="24"/>
                  <w:u w:val="none"/>
                  <w:rtl w:val="0"/>
                </w:rPr>
                <w:t xml:space="preserve">отраслей</w:t>
              </w:r>
            </w:hyperlink>
            <w:r w:rsidDel="00000000" w:rsidR="00000000" w:rsidRPr="00000000">
              <w:rPr>
                <w:sz w:val="24"/>
                <w:szCs w:val="24"/>
                <w:rtl w:val="0"/>
              </w:rPr>
              <w:t xml:space="preserve">, наиболее пострадавших из-за пандемии коронавируса</w:t>
            </w: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962" w:hRule="atLeast"/>
        </w:trPr>
        <w:tc>
          <w:tcPr/>
          <w:p w:rsidR="00000000" w:rsidDel="00000000" w:rsidP="00000000" w:rsidRDefault="00000000" w:rsidRPr="00000000" w14:paraId="000000AD">
            <w:pPr>
              <w:rPr>
                <w:b w:val="1"/>
                <w:sz w:val="24"/>
                <w:szCs w:val="24"/>
              </w:rPr>
            </w:pPr>
            <w:r w:rsidDel="00000000" w:rsidR="00000000" w:rsidRPr="00000000">
              <w:rPr>
                <w:b w:val="1"/>
                <w:color w:val="2b2b2b"/>
                <w:sz w:val="24"/>
                <w:szCs w:val="24"/>
                <w:highlight w:val="white"/>
                <w:rtl w:val="0"/>
              </w:rPr>
              <w:t xml:space="preserve">Снижение требований к обеспечению госконтрактов</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spacing w:line="257" w:lineRule="auto"/>
              <w:jc w:val="both"/>
              <w:rPr>
                <w:sz w:val="24"/>
                <w:szCs w:val="24"/>
              </w:rPr>
            </w:pPr>
            <w:r w:rsidDel="00000000" w:rsidR="00000000" w:rsidRPr="00000000">
              <w:rPr>
                <w:sz w:val="24"/>
                <w:szCs w:val="24"/>
                <w:rtl w:val="0"/>
              </w:rPr>
              <w:t xml:space="preserve">Предлагается установить,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(или) в проекте контракта.</w:t>
            </w:r>
          </w:p>
          <w:p w:rsidR="00000000" w:rsidDel="00000000" w:rsidP="00000000" w:rsidRDefault="00000000" w:rsidRPr="00000000" w14:paraId="000000B0">
            <w:pPr>
              <w:spacing w:line="257" w:lineRule="auto"/>
              <w:jc w:val="both"/>
              <w:rPr>
                <w:b w:val="1"/>
                <w:sz w:val="24"/>
                <w:szCs w:val="24"/>
              </w:rPr>
            </w:pPr>
            <w:r w:rsidDel="00000000" w:rsidR="00000000" w:rsidRPr="00000000">
              <w:rPr>
                <w:sz w:val="24"/>
                <w:szCs w:val="24"/>
                <w:rtl w:val="0"/>
              </w:rPr>
              <w:t xml:space="preserve">Кроме того, также предложено увеличить начальную (максимальную) цену контракта до 5 млн. рублей (в настоящее время 1 млн. рублей), при котором субъекты малого предпринимательства должны предоставлять обеспечение заявок участников закупок.</w:t>
            </w:r>
            <w:r w:rsidDel="00000000" w:rsidR="00000000" w:rsidRPr="00000000">
              <w:rPr>
                <w:rtl w:val="0"/>
              </w:rPr>
            </w:r>
          </w:p>
        </w:tc>
        <w:tc>
          <w:tcPr/>
          <w:p w:rsidR="00000000" w:rsidDel="00000000" w:rsidP="00000000" w:rsidRDefault="00000000" w:rsidRPr="00000000" w14:paraId="000000B1">
            <w:pPr>
              <w:spacing w:line="257" w:lineRule="auto"/>
              <w:jc w:val="both"/>
              <w:rPr>
                <w:color w:val="2b2b2b"/>
                <w:sz w:val="24"/>
                <w:szCs w:val="24"/>
                <w:highlight w:val="white"/>
              </w:rPr>
            </w:pPr>
            <w:r w:rsidDel="00000000" w:rsidR="00000000" w:rsidRPr="00000000">
              <w:rPr>
                <w:sz w:val="24"/>
                <w:szCs w:val="24"/>
                <w:rtl w:val="0"/>
              </w:rPr>
              <w:t xml:space="preserve">до 31 декабря 2020 года</w:t>
            </w:r>
            <w:r w:rsidDel="00000000" w:rsidR="00000000" w:rsidRPr="00000000">
              <w:rPr>
                <w:rtl w:val="0"/>
              </w:rPr>
            </w:r>
          </w:p>
        </w:tc>
        <w:tc>
          <w:tcPr/>
          <w:p w:rsidR="00000000" w:rsidDel="00000000" w:rsidP="00000000" w:rsidRDefault="00000000" w:rsidRPr="00000000" w14:paraId="000000B2">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субъекты малого и среднего предпринимательства</w:t>
            </w:r>
          </w:p>
        </w:tc>
        <w:tc>
          <w:tcPr/>
          <w:p w:rsidR="00000000" w:rsidDel="00000000" w:rsidP="00000000" w:rsidRDefault="00000000" w:rsidRPr="00000000" w14:paraId="000000B3">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Проект Федерального закона, внесение в Государственную думу – 15 апреля 2020 г., принятие 15 июня 2020 г.</w:t>
            </w:r>
          </w:p>
        </w:tc>
      </w:tr>
      <w:tr>
        <w:trPr>
          <w:trHeight w:val="962" w:hRule="atLeast"/>
        </w:trPr>
        <w:tc>
          <w:tcPr/>
          <w:p w:rsidR="00000000" w:rsidDel="00000000" w:rsidP="00000000" w:rsidRDefault="00000000" w:rsidRPr="00000000" w14:paraId="000000B4">
            <w:pPr>
              <w:rPr>
                <w:b w:val="1"/>
                <w:color w:val="2b2b2b"/>
                <w:sz w:val="24"/>
                <w:szCs w:val="24"/>
                <w:highlight w:val="white"/>
              </w:rPr>
            </w:pPr>
            <w:r w:rsidDel="00000000" w:rsidR="00000000" w:rsidRPr="00000000">
              <w:rPr>
                <w:b w:val="1"/>
                <w:color w:val="2b2b2b"/>
                <w:sz w:val="24"/>
                <w:szCs w:val="24"/>
                <w:highlight w:val="white"/>
                <w:rtl w:val="0"/>
              </w:rPr>
              <w:t xml:space="preserve">Консультации по теме форс-мажора</w:t>
            </w:r>
          </w:p>
        </w:tc>
        <w:tc>
          <w:tcPr/>
          <w:p w:rsidR="00000000" w:rsidDel="00000000" w:rsidP="00000000" w:rsidRDefault="00000000" w:rsidRPr="00000000" w14:paraId="000000B5">
            <w:pPr>
              <w:spacing w:line="257" w:lineRule="auto"/>
              <w:jc w:val="both"/>
              <w:rPr>
                <w:sz w:val="24"/>
                <w:szCs w:val="24"/>
              </w:rPr>
            </w:pPr>
            <w:r w:rsidDel="00000000" w:rsidR="00000000" w:rsidRPr="00000000">
              <w:rPr>
                <w:sz w:val="24"/>
                <w:szCs w:val="24"/>
                <w:rtl w:val="0"/>
              </w:rPr>
              <w:t xml:space="preserve">ТПП России открыла «горячую линию» для консультирования субъектов предпринимательской деятельности по вопросам форс-мажорных обстоятельств, возникших при исполнении договоров (контрактов) в связи с распространением новой коронавирусной инфекции COVID-2019.</w:t>
            </w:r>
          </w:p>
        </w:tc>
        <w:tc>
          <w:tcPr/>
          <w:p w:rsidR="00000000" w:rsidDel="00000000" w:rsidP="00000000" w:rsidRDefault="00000000" w:rsidRPr="00000000" w14:paraId="000000B6">
            <w:pPr>
              <w:spacing w:line="257" w:lineRule="auto"/>
              <w:jc w:val="both"/>
              <w:rPr>
                <w:sz w:val="24"/>
                <w:szCs w:val="24"/>
              </w:rPr>
            </w:pPr>
            <w:r w:rsidDel="00000000" w:rsidR="00000000" w:rsidRPr="00000000">
              <w:rPr>
                <w:color w:val="000000"/>
                <w:sz w:val="24"/>
                <w:szCs w:val="24"/>
                <w:highlight w:val="white"/>
                <w:rtl w:val="0"/>
              </w:rPr>
              <w:t xml:space="preserve">с </w:t>
            </w:r>
            <w:r w:rsidDel="00000000" w:rsidR="00000000" w:rsidRPr="00000000">
              <w:rPr>
                <w:b w:val="1"/>
                <w:color w:val="000000"/>
                <w:sz w:val="24"/>
                <w:szCs w:val="24"/>
                <w:highlight w:val="white"/>
                <w:rtl w:val="0"/>
              </w:rPr>
              <w:t xml:space="preserve">18 марта д</w:t>
            </w:r>
            <w:r w:rsidDel="00000000" w:rsidR="00000000" w:rsidRPr="00000000">
              <w:rPr>
                <w:sz w:val="24"/>
                <w:szCs w:val="24"/>
                <w:rtl w:val="0"/>
              </w:rPr>
              <w:t xml:space="preserve">о конца 2020 г.</w:t>
            </w:r>
          </w:p>
        </w:tc>
        <w:tc>
          <w:tcPr/>
          <w:p w:rsidR="00000000" w:rsidDel="00000000" w:rsidP="00000000" w:rsidRDefault="00000000" w:rsidRPr="00000000" w14:paraId="000000B7">
            <w:pPr>
              <w:spacing w:line="257" w:lineRule="auto"/>
              <w:jc w:val="both"/>
              <w:rPr>
                <w:color w:val="2b2b2b"/>
                <w:sz w:val="24"/>
                <w:szCs w:val="24"/>
                <w:highlight w:val="white"/>
              </w:rPr>
            </w:pPr>
            <w:r w:rsidDel="00000000" w:rsidR="00000000" w:rsidRPr="00000000">
              <w:rPr>
                <w:color w:val="333333"/>
                <w:sz w:val="24"/>
                <w:szCs w:val="24"/>
                <w:highlight w:val="white"/>
                <w:rtl w:val="0"/>
              </w:rPr>
              <w:t xml:space="preserve">всем, кто столкнулся со срывом контрактов (как внешнеторговых, так и внутрироссийских)</w:t>
            </w:r>
            <w:r w:rsidDel="00000000" w:rsidR="00000000" w:rsidRPr="00000000">
              <w:rPr>
                <w:rtl w:val="0"/>
              </w:rPr>
            </w:r>
          </w:p>
        </w:tc>
        <w:tc>
          <w:tcPr/>
          <w:p w:rsidR="00000000" w:rsidDel="00000000" w:rsidP="00000000" w:rsidRDefault="00000000" w:rsidRPr="00000000" w14:paraId="000000B8">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Куда обращаться: на специально созданную </w:t>
            </w:r>
            <w:hyperlink r:id="rId12">
              <w:r w:rsidDel="00000000" w:rsidR="00000000" w:rsidRPr="00000000">
                <w:rPr>
                  <w:color w:val="0000ff"/>
                  <w:sz w:val="24"/>
                  <w:szCs w:val="24"/>
                  <w:highlight w:val="white"/>
                  <w:u w:val="single"/>
                  <w:rtl w:val="0"/>
                </w:rPr>
                <w:t xml:space="preserve">горячую линию</w:t>
              </w:r>
            </w:hyperlink>
            <w:r w:rsidDel="00000000" w:rsidR="00000000" w:rsidRPr="00000000">
              <w:rPr>
                <w:color w:val="2b2b2b"/>
                <w:sz w:val="24"/>
                <w:szCs w:val="24"/>
                <w:highlight w:val="white"/>
                <w:rtl w:val="0"/>
              </w:rPr>
              <w:t xml:space="preserve"> ТПП РФ.</w:t>
            </w:r>
          </w:p>
        </w:tc>
      </w:tr>
    </w:tbl>
    <w:p w:rsidR="00000000" w:rsidDel="00000000" w:rsidP="00000000" w:rsidRDefault="00000000" w:rsidRPr="00000000" w14:paraId="000000B9">
      <w:pPr>
        <w:rPr>
          <w:b w:val="1"/>
          <w:sz w:val="28"/>
          <w:szCs w:val="28"/>
        </w:rPr>
      </w:pPr>
      <w:r w:rsidDel="00000000" w:rsidR="00000000" w:rsidRPr="00000000">
        <w:rPr>
          <w:rtl w:val="0"/>
        </w:rPr>
      </w:r>
    </w:p>
    <w:p w:rsidR="00000000" w:rsidDel="00000000" w:rsidP="00000000" w:rsidRDefault="00000000" w:rsidRPr="00000000" w14:paraId="000000BA">
      <w:pPr>
        <w:rPr>
          <w:b w:val="1"/>
          <w:sz w:val="28"/>
          <w:szCs w:val="28"/>
        </w:rPr>
      </w:pPr>
      <w:r w:rsidDel="00000000" w:rsidR="00000000" w:rsidRPr="00000000">
        <w:rPr>
          <w:rtl w:val="0"/>
        </w:rPr>
      </w:r>
    </w:p>
    <w:p w:rsidR="00000000" w:rsidDel="00000000" w:rsidP="00000000" w:rsidRDefault="00000000" w:rsidRPr="00000000" w14:paraId="000000BB">
      <w:pPr>
        <w:rPr>
          <w:b w:val="1"/>
          <w:sz w:val="28"/>
          <w:szCs w:val="28"/>
        </w:rPr>
      </w:pPr>
      <w:r w:rsidDel="00000000" w:rsidR="00000000" w:rsidRPr="00000000">
        <w:rPr>
          <w:rtl w:val="0"/>
        </w:rPr>
      </w:r>
    </w:p>
    <w:p w:rsidR="00000000" w:rsidDel="00000000" w:rsidP="00000000" w:rsidRDefault="00000000" w:rsidRPr="00000000" w14:paraId="000000BC">
      <w:pPr>
        <w:rPr>
          <w:b w:val="1"/>
          <w:sz w:val="28"/>
          <w:szCs w:val="28"/>
        </w:rPr>
      </w:pPr>
      <w:r w:rsidDel="00000000" w:rsidR="00000000" w:rsidRPr="00000000">
        <w:rPr>
          <w:rtl w:val="0"/>
        </w:rPr>
      </w:r>
    </w:p>
    <w:p w:rsidR="00000000" w:rsidDel="00000000" w:rsidP="00000000" w:rsidRDefault="00000000" w:rsidRPr="00000000" w14:paraId="000000BD">
      <w:pPr>
        <w:rPr>
          <w:b w:val="1"/>
          <w:sz w:val="28"/>
          <w:szCs w:val="28"/>
        </w:rPr>
      </w:pPr>
      <w:r w:rsidDel="00000000" w:rsidR="00000000" w:rsidRPr="00000000">
        <w:rPr>
          <w:rtl w:val="0"/>
        </w:rPr>
      </w:r>
    </w:p>
    <w:p w:rsidR="00000000" w:rsidDel="00000000" w:rsidP="00000000" w:rsidRDefault="00000000" w:rsidRPr="00000000" w14:paraId="000000BE">
      <w:pPr>
        <w:rPr>
          <w:b w:val="1"/>
          <w:sz w:val="28"/>
          <w:szCs w:val="28"/>
        </w:rPr>
      </w:pPr>
      <w:r w:rsidDel="00000000" w:rsidR="00000000" w:rsidRPr="00000000">
        <w:rPr>
          <w:rtl w:val="0"/>
        </w:rPr>
      </w:r>
    </w:p>
    <w:p w:rsidR="00000000" w:rsidDel="00000000" w:rsidP="00000000" w:rsidRDefault="00000000" w:rsidRPr="00000000" w14:paraId="000000BF">
      <w:pPr>
        <w:rPr>
          <w:b w:val="1"/>
          <w:sz w:val="28"/>
          <w:szCs w:val="28"/>
        </w:rPr>
      </w:pPr>
      <w:r w:rsidDel="00000000" w:rsidR="00000000" w:rsidRPr="00000000">
        <w:rPr>
          <w:rtl w:val="0"/>
        </w:rPr>
      </w:r>
    </w:p>
    <w:p w:rsidR="00000000" w:rsidDel="00000000" w:rsidP="00000000" w:rsidRDefault="00000000" w:rsidRPr="00000000" w14:paraId="000000C0">
      <w:pPr>
        <w:rPr>
          <w:b w:val="1"/>
          <w:sz w:val="28"/>
          <w:szCs w:val="28"/>
        </w:rPr>
      </w:pPr>
      <w:r w:rsidDel="00000000" w:rsidR="00000000" w:rsidRPr="00000000">
        <w:rPr>
          <w:rtl w:val="0"/>
        </w:rPr>
      </w:r>
    </w:p>
    <w:p w:rsidR="00000000" w:rsidDel="00000000" w:rsidP="00000000" w:rsidRDefault="00000000" w:rsidRPr="00000000" w14:paraId="000000C1">
      <w:pPr>
        <w:rPr>
          <w:b w:val="1"/>
          <w:sz w:val="28"/>
          <w:szCs w:val="28"/>
        </w:rPr>
      </w:pPr>
      <w:r w:rsidDel="00000000" w:rsidR="00000000" w:rsidRPr="00000000">
        <w:rPr>
          <w:rtl w:val="0"/>
        </w:rPr>
      </w:r>
    </w:p>
    <w:p w:rsidR="00000000" w:rsidDel="00000000" w:rsidP="00000000" w:rsidRDefault="00000000" w:rsidRPr="00000000" w14:paraId="000000C2">
      <w:pPr>
        <w:rPr>
          <w:b w:val="1"/>
          <w:sz w:val="28"/>
          <w:szCs w:val="28"/>
        </w:rPr>
      </w:pPr>
      <w:r w:rsidDel="00000000" w:rsidR="00000000" w:rsidRPr="00000000">
        <w:rPr>
          <w:rtl w:val="0"/>
        </w:rPr>
      </w:r>
    </w:p>
    <w:p w:rsidR="00000000" w:rsidDel="00000000" w:rsidP="00000000" w:rsidRDefault="00000000" w:rsidRPr="00000000" w14:paraId="000000C3">
      <w:pPr>
        <w:rPr>
          <w:b w:val="1"/>
          <w:sz w:val="28"/>
          <w:szCs w:val="28"/>
        </w:rPr>
      </w:pPr>
      <w:r w:rsidDel="00000000" w:rsidR="00000000" w:rsidRPr="00000000">
        <w:rPr>
          <w:rtl w:val="0"/>
        </w:rPr>
      </w:r>
    </w:p>
    <w:p w:rsidR="00000000" w:rsidDel="00000000" w:rsidP="00000000" w:rsidRDefault="00000000" w:rsidRPr="00000000" w14:paraId="000000C4">
      <w:pPr>
        <w:rPr>
          <w:b w:val="1"/>
          <w:sz w:val="28"/>
          <w:szCs w:val="28"/>
        </w:rPr>
      </w:pPr>
      <w:r w:rsidDel="00000000" w:rsidR="00000000" w:rsidRPr="00000000">
        <w:rPr>
          <w:rtl w:val="0"/>
        </w:rPr>
      </w:r>
    </w:p>
    <w:p w:rsidR="00000000" w:rsidDel="00000000" w:rsidP="00000000" w:rsidRDefault="00000000" w:rsidRPr="00000000" w14:paraId="000000C5">
      <w:pPr>
        <w:rPr>
          <w:b w:val="1"/>
          <w:sz w:val="28"/>
          <w:szCs w:val="28"/>
        </w:rPr>
      </w:pPr>
      <w:r w:rsidDel="00000000" w:rsidR="00000000" w:rsidRPr="00000000">
        <w:rPr>
          <w:rtl w:val="0"/>
        </w:rPr>
      </w:r>
    </w:p>
    <w:p w:rsidR="00000000" w:rsidDel="00000000" w:rsidP="00000000" w:rsidRDefault="00000000" w:rsidRPr="00000000" w14:paraId="000000C6">
      <w:pPr>
        <w:rPr>
          <w:b w:val="1"/>
          <w:sz w:val="28"/>
          <w:szCs w:val="28"/>
        </w:rPr>
      </w:pPr>
      <w:r w:rsidDel="00000000" w:rsidR="00000000" w:rsidRPr="00000000">
        <w:rPr>
          <w:b w:val="1"/>
          <w:sz w:val="28"/>
          <w:szCs w:val="28"/>
          <w:rtl w:val="0"/>
        </w:rPr>
        <w:t xml:space="preserve">* Продление срока предоставления отчетности</w:t>
      </w:r>
    </w:p>
    <w:p w:rsidR="00000000" w:rsidDel="00000000" w:rsidP="00000000" w:rsidRDefault="00000000" w:rsidRPr="00000000" w14:paraId="000000C7">
      <w:pPr>
        <w:rPr>
          <w:color w:val="0000ff"/>
          <w:sz w:val="28"/>
          <w:szCs w:val="28"/>
          <w:u w:val="single"/>
        </w:rPr>
      </w:pPr>
      <w:r w:rsidDel="00000000" w:rsidR="00000000" w:rsidRPr="00000000">
        <w:rPr>
          <w:rtl w:val="0"/>
        </w:rPr>
      </w:r>
    </w:p>
    <w:tbl>
      <w:tblPr>
        <w:tblStyle w:val="Table2"/>
        <w:tblW w:w="151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4"/>
        <w:gridCol w:w="2835"/>
        <w:gridCol w:w="5954"/>
        <w:tblGridChange w:id="0">
          <w:tblGrid>
            <w:gridCol w:w="6374"/>
            <w:gridCol w:w="2835"/>
            <w:gridCol w:w="5954"/>
          </w:tblGrid>
        </w:tblGridChange>
      </w:tblGrid>
      <w:tr>
        <w:tc>
          <w:tcPr/>
          <w:p w:rsidR="00000000" w:rsidDel="00000000" w:rsidP="00000000" w:rsidRDefault="00000000" w:rsidRPr="00000000" w14:paraId="000000C8">
            <w:pPr>
              <w:jc w:val="center"/>
              <w:rPr>
                <w:b w:val="1"/>
                <w:sz w:val="24"/>
                <w:szCs w:val="24"/>
              </w:rPr>
            </w:pPr>
            <w:r w:rsidDel="00000000" w:rsidR="00000000" w:rsidRPr="00000000">
              <w:rPr>
                <w:b w:val="1"/>
                <w:sz w:val="24"/>
                <w:szCs w:val="24"/>
                <w:rtl w:val="0"/>
              </w:rPr>
              <w:t xml:space="preserve">Вид отчета</w:t>
            </w:r>
          </w:p>
        </w:tc>
        <w:tc>
          <w:tcPr/>
          <w:p w:rsidR="00000000" w:rsidDel="00000000" w:rsidP="00000000" w:rsidRDefault="00000000" w:rsidRPr="00000000" w14:paraId="000000C9">
            <w:pPr>
              <w:jc w:val="center"/>
              <w:rPr>
                <w:b w:val="1"/>
                <w:sz w:val="24"/>
                <w:szCs w:val="24"/>
              </w:rPr>
            </w:pPr>
            <w:r w:rsidDel="00000000" w:rsidR="00000000" w:rsidRPr="00000000">
              <w:rPr>
                <w:b w:val="1"/>
                <w:sz w:val="24"/>
                <w:szCs w:val="24"/>
                <w:rtl w:val="0"/>
              </w:rPr>
              <w:t xml:space="preserve">Старые сроки отчетности</w:t>
            </w:r>
          </w:p>
        </w:tc>
        <w:tc>
          <w:tcPr/>
          <w:p w:rsidR="00000000" w:rsidDel="00000000" w:rsidP="00000000" w:rsidRDefault="00000000" w:rsidRPr="00000000" w14:paraId="000000CA">
            <w:pPr>
              <w:jc w:val="center"/>
              <w:rPr>
                <w:b w:val="1"/>
                <w:sz w:val="24"/>
                <w:szCs w:val="24"/>
              </w:rPr>
            </w:pPr>
            <w:r w:rsidDel="00000000" w:rsidR="00000000" w:rsidRPr="00000000">
              <w:rPr>
                <w:b w:val="1"/>
                <w:sz w:val="24"/>
                <w:szCs w:val="24"/>
                <w:rtl w:val="0"/>
              </w:rPr>
              <w:t xml:space="preserve">Новые сроки по Постановлению Правительства Российской Федерации от 02 апреля 2020 г.  №409</w:t>
            </w:r>
          </w:p>
        </w:tc>
      </w:tr>
      <w:tr>
        <w:tc>
          <w:tcPr>
            <w:gridSpan w:val="3"/>
          </w:tcPr>
          <w:p w:rsidR="00000000" w:rsidDel="00000000" w:rsidP="00000000" w:rsidRDefault="00000000" w:rsidRPr="00000000" w14:paraId="000000CB">
            <w:pPr>
              <w:jc w:val="center"/>
              <w:rPr>
                <w:b w:val="1"/>
                <w:sz w:val="24"/>
                <w:szCs w:val="24"/>
              </w:rPr>
            </w:pPr>
            <w:r w:rsidDel="00000000" w:rsidR="00000000" w:rsidRPr="00000000">
              <w:rPr>
                <w:b w:val="1"/>
                <w:sz w:val="24"/>
                <w:szCs w:val="24"/>
                <w:rtl w:val="0"/>
              </w:rPr>
              <w:t xml:space="preserve">Годовые</w:t>
            </w:r>
          </w:p>
        </w:tc>
      </w:tr>
      <w:tr>
        <w:tc>
          <w:tcPr/>
          <w:p w:rsidR="00000000" w:rsidDel="00000000" w:rsidP="00000000" w:rsidRDefault="00000000" w:rsidRPr="00000000" w14:paraId="000000CE">
            <w:pPr>
              <w:rPr>
                <w:sz w:val="24"/>
                <w:szCs w:val="24"/>
              </w:rPr>
            </w:pPr>
            <w:r w:rsidDel="00000000" w:rsidR="00000000" w:rsidRPr="00000000">
              <w:rPr>
                <w:sz w:val="24"/>
                <w:szCs w:val="24"/>
                <w:rtl w:val="0"/>
              </w:rPr>
              <w:t xml:space="preserve">Бухгалтерский баланс </w:t>
            </w:r>
          </w:p>
          <w:p w:rsidR="00000000" w:rsidDel="00000000" w:rsidP="00000000" w:rsidRDefault="00000000" w:rsidRPr="00000000" w14:paraId="000000CF">
            <w:pPr>
              <w:rPr>
                <w:sz w:val="24"/>
                <w:szCs w:val="24"/>
              </w:rPr>
            </w:pPr>
            <w:r w:rsidDel="00000000" w:rsidR="00000000" w:rsidRPr="00000000">
              <w:rPr>
                <w:rtl w:val="0"/>
              </w:rPr>
            </w:r>
          </w:p>
        </w:tc>
        <w:tc>
          <w:tcPr/>
          <w:p w:rsidR="00000000" w:rsidDel="00000000" w:rsidP="00000000" w:rsidRDefault="00000000" w:rsidRPr="00000000" w14:paraId="000000D0">
            <w:pPr>
              <w:rPr>
                <w:sz w:val="24"/>
                <w:szCs w:val="24"/>
              </w:rPr>
            </w:pPr>
            <w:r w:rsidDel="00000000" w:rsidR="00000000" w:rsidRPr="00000000">
              <w:rPr>
                <w:sz w:val="24"/>
                <w:szCs w:val="24"/>
                <w:rtl w:val="0"/>
              </w:rPr>
              <w:t xml:space="preserve">31 марта</w:t>
            </w:r>
          </w:p>
        </w:tc>
        <w:tc>
          <w:tcPr/>
          <w:p w:rsidR="00000000" w:rsidDel="00000000" w:rsidP="00000000" w:rsidRDefault="00000000" w:rsidRPr="00000000" w14:paraId="000000D1">
            <w:pPr>
              <w:rPr>
                <w:sz w:val="24"/>
                <w:szCs w:val="24"/>
              </w:rPr>
            </w:pPr>
            <w:r w:rsidDel="00000000" w:rsidR="00000000" w:rsidRPr="00000000">
              <w:rPr>
                <w:sz w:val="24"/>
                <w:szCs w:val="24"/>
                <w:rtl w:val="0"/>
              </w:rPr>
              <w:t xml:space="preserve">6 мая (30 июня*)</w:t>
            </w:r>
          </w:p>
        </w:tc>
      </w:tr>
      <w:tr>
        <w:tc>
          <w:tcPr/>
          <w:p w:rsidR="00000000" w:rsidDel="00000000" w:rsidP="00000000" w:rsidRDefault="00000000" w:rsidRPr="00000000" w14:paraId="000000D2">
            <w:pPr>
              <w:rPr>
                <w:color w:val="000000"/>
                <w:sz w:val="24"/>
                <w:szCs w:val="24"/>
                <w:highlight w:val="white"/>
              </w:rPr>
            </w:pPr>
            <w:r w:rsidDel="00000000" w:rsidR="00000000" w:rsidRPr="00000000">
              <w:rPr>
                <w:color w:val="000000"/>
                <w:sz w:val="24"/>
                <w:szCs w:val="24"/>
                <w:highlight w:val="white"/>
                <w:rtl w:val="0"/>
              </w:rPr>
              <w:t xml:space="preserve">Декларация по налогу на прибыль за 2019 год</w:t>
            </w:r>
          </w:p>
          <w:p w:rsidR="00000000" w:rsidDel="00000000" w:rsidP="00000000" w:rsidRDefault="00000000" w:rsidRPr="00000000" w14:paraId="000000D3">
            <w:pPr>
              <w:rPr>
                <w:sz w:val="24"/>
                <w:szCs w:val="24"/>
              </w:rPr>
            </w:pPr>
            <w:r w:rsidDel="00000000" w:rsidR="00000000" w:rsidRPr="00000000">
              <w:rPr>
                <w:rtl w:val="0"/>
              </w:rPr>
            </w:r>
          </w:p>
        </w:tc>
        <w:tc>
          <w:tcPr/>
          <w:p w:rsidR="00000000" w:rsidDel="00000000" w:rsidP="00000000" w:rsidRDefault="00000000" w:rsidRPr="00000000" w14:paraId="000000D4">
            <w:pPr>
              <w:rPr>
                <w:sz w:val="24"/>
                <w:szCs w:val="24"/>
              </w:rPr>
            </w:pPr>
            <w:r w:rsidDel="00000000" w:rsidR="00000000" w:rsidRPr="00000000">
              <w:rPr>
                <w:sz w:val="24"/>
                <w:szCs w:val="24"/>
                <w:rtl w:val="0"/>
              </w:rPr>
              <w:t xml:space="preserve">30 марта</w:t>
            </w:r>
          </w:p>
        </w:tc>
        <w:tc>
          <w:tcPr/>
          <w:p w:rsidR="00000000" w:rsidDel="00000000" w:rsidP="00000000" w:rsidRDefault="00000000" w:rsidRPr="00000000" w14:paraId="000000D5">
            <w:pPr>
              <w:rPr>
                <w:sz w:val="24"/>
                <w:szCs w:val="24"/>
              </w:rPr>
            </w:pPr>
            <w:r w:rsidDel="00000000" w:rsidR="00000000" w:rsidRPr="00000000">
              <w:rPr>
                <w:sz w:val="24"/>
                <w:szCs w:val="24"/>
                <w:rtl w:val="0"/>
              </w:rPr>
              <w:t xml:space="preserve">30 июня</w:t>
            </w:r>
          </w:p>
        </w:tc>
      </w:tr>
      <w:tr>
        <w:tc>
          <w:tcPr/>
          <w:p w:rsidR="00000000" w:rsidDel="00000000" w:rsidP="00000000" w:rsidRDefault="00000000" w:rsidRPr="00000000" w14:paraId="000000D6">
            <w:pPr>
              <w:rPr>
                <w:color w:val="000000"/>
                <w:sz w:val="24"/>
                <w:szCs w:val="24"/>
                <w:highlight w:val="white"/>
              </w:rPr>
            </w:pPr>
            <w:r w:rsidDel="00000000" w:rsidR="00000000" w:rsidRPr="00000000">
              <w:rPr>
                <w:color w:val="000000"/>
                <w:sz w:val="24"/>
                <w:szCs w:val="24"/>
                <w:highlight w:val="white"/>
                <w:rtl w:val="0"/>
              </w:rPr>
              <w:t xml:space="preserve">Декларация по налогу на имущество за 2019 год</w:t>
            </w:r>
          </w:p>
          <w:p w:rsidR="00000000" w:rsidDel="00000000" w:rsidP="00000000" w:rsidRDefault="00000000" w:rsidRPr="00000000" w14:paraId="000000D7">
            <w:pPr>
              <w:rPr>
                <w:sz w:val="24"/>
                <w:szCs w:val="24"/>
              </w:rPr>
            </w:pPr>
            <w:r w:rsidDel="00000000" w:rsidR="00000000" w:rsidRPr="00000000">
              <w:rPr>
                <w:rtl w:val="0"/>
              </w:rPr>
            </w:r>
          </w:p>
        </w:tc>
        <w:tc>
          <w:tcPr/>
          <w:p w:rsidR="00000000" w:rsidDel="00000000" w:rsidP="00000000" w:rsidRDefault="00000000" w:rsidRPr="00000000" w14:paraId="000000D8">
            <w:pPr>
              <w:rPr>
                <w:sz w:val="24"/>
                <w:szCs w:val="24"/>
              </w:rPr>
            </w:pPr>
            <w:r w:rsidDel="00000000" w:rsidR="00000000" w:rsidRPr="00000000">
              <w:rPr>
                <w:sz w:val="24"/>
                <w:szCs w:val="24"/>
                <w:rtl w:val="0"/>
              </w:rPr>
              <w:t xml:space="preserve">30 марта </w:t>
            </w:r>
          </w:p>
        </w:tc>
        <w:tc>
          <w:tcPr/>
          <w:p w:rsidR="00000000" w:rsidDel="00000000" w:rsidP="00000000" w:rsidRDefault="00000000" w:rsidRPr="00000000" w14:paraId="000000D9">
            <w:pPr>
              <w:rPr>
                <w:sz w:val="24"/>
                <w:szCs w:val="24"/>
              </w:rPr>
            </w:pPr>
            <w:r w:rsidDel="00000000" w:rsidR="00000000" w:rsidRPr="00000000">
              <w:rPr>
                <w:sz w:val="24"/>
                <w:szCs w:val="24"/>
                <w:rtl w:val="0"/>
              </w:rPr>
              <w:t xml:space="preserve">30 июня</w:t>
            </w:r>
          </w:p>
        </w:tc>
      </w:tr>
      <w:tr>
        <w:tc>
          <w:tcPr/>
          <w:p w:rsidR="00000000" w:rsidDel="00000000" w:rsidP="00000000" w:rsidRDefault="00000000" w:rsidRPr="00000000" w14:paraId="000000DA">
            <w:pPr>
              <w:rPr>
                <w:color w:val="000000"/>
                <w:sz w:val="24"/>
                <w:szCs w:val="24"/>
                <w:highlight w:val="white"/>
              </w:rPr>
            </w:pPr>
            <w:r w:rsidDel="00000000" w:rsidR="00000000" w:rsidRPr="00000000">
              <w:rPr>
                <w:color w:val="000000"/>
                <w:sz w:val="24"/>
                <w:szCs w:val="24"/>
                <w:highlight w:val="white"/>
                <w:rtl w:val="0"/>
              </w:rPr>
              <w:t xml:space="preserve">Декларация по УСН для организаций за 2019 год</w:t>
            </w:r>
          </w:p>
          <w:p w:rsidR="00000000" w:rsidDel="00000000" w:rsidP="00000000" w:rsidRDefault="00000000" w:rsidRPr="00000000" w14:paraId="000000DB">
            <w:pPr>
              <w:rPr>
                <w:sz w:val="24"/>
                <w:szCs w:val="24"/>
              </w:rPr>
            </w:pPr>
            <w:r w:rsidDel="00000000" w:rsidR="00000000" w:rsidRPr="00000000">
              <w:rPr>
                <w:rtl w:val="0"/>
              </w:rPr>
            </w:r>
          </w:p>
        </w:tc>
        <w:tc>
          <w:tcPr/>
          <w:p w:rsidR="00000000" w:rsidDel="00000000" w:rsidP="00000000" w:rsidRDefault="00000000" w:rsidRPr="00000000" w14:paraId="000000DC">
            <w:pPr>
              <w:rPr>
                <w:sz w:val="24"/>
                <w:szCs w:val="24"/>
              </w:rPr>
            </w:pPr>
            <w:r w:rsidDel="00000000" w:rsidR="00000000" w:rsidRPr="00000000">
              <w:rPr>
                <w:sz w:val="24"/>
                <w:szCs w:val="24"/>
                <w:rtl w:val="0"/>
              </w:rPr>
              <w:t xml:space="preserve">31 марта</w:t>
            </w:r>
          </w:p>
        </w:tc>
        <w:tc>
          <w:tcPr/>
          <w:p w:rsidR="00000000" w:rsidDel="00000000" w:rsidP="00000000" w:rsidRDefault="00000000" w:rsidRPr="00000000" w14:paraId="000000DD">
            <w:pPr>
              <w:rPr>
                <w:sz w:val="24"/>
                <w:szCs w:val="24"/>
              </w:rPr>
            </w:pPr>
            <w:r w:rsidDel="00000000" w:rsidR="00000000" w:rsidRPr="00000000">
              <w:rPr>
                <w:sz w:val="24"/>
                <w:szCs w:val="24"/>
                <w:rtl w:val="0"/>
              </w:rPr>
              <w:t xml:space="preserve">30 июня</w:t>
            </w:r>
          </w:p>
        </w:tc>
      </w:tr>
      <w:tr>
        <w:tc>
          <w:tcPr/>
          <w:p w:rsidR="00000000" w:rsidDel="00000000" w:rsidP="00000000" w:rsidRDefault="00000000" w:rsidRPr="00000000" w14:paraId="000000DE">
            <w:pPr>
              <w:rPr>
                <w:color w:val="000000"/>
                <w:sz w:val="24"/>
                <w:szCs w:val="24"/>
                <w:highlight w:val="white"/>
              </w:rPr>
            </w:pPr>
            <w:r w:rsidDel="00000000" w:rsidR="00000000" w:rsidRPr="00000000">
              <w:rPr>
                <w:color w:val="000000"/>
                <w:sz w:val="24"/>
                <w:szCs w:val="24"/>
                <w:highlight w:val="white"/>
                <w:rtl w:val="0"/>
              </w:rPr>
              <w:t xml:space="preserve">Декларация по ЕСХН за 2019 год</w:t>
            </w:r>
          </w:p>
          <w:p w:rsidR="00000000" w:rsidDel="00000000" w:rsidP="00000000" w:rsidRDefault="00000000" w:rsidRPr="00000000" w14:paraId="000000DF">
            <w:pPr>
              <w:rPr>
                <w:sz w:val="24"/>
                <w:szCs w:val="24"/>
              </w:rPr>
            </w:pPr>
            <w:r w:rsidDel="00000000" w:rsidR="00000000" w:rsidRPr="00000000">
              <w:rPr>
                <w:rtl w:val="0"/>
              </w:rPr>
            </w:r>
          </w:p>
        </w:tc>
        <w:tc>
          <w:tcPr/>
          <w:p w:rsidR="00000000" w:rsidDel="00000000" w:rsidP="00000000" w:rsidRDefault="00000000" w:rsidRPr="00000000" w14:paraId="000000E0">
            <w:pPr>
              <w:rPr>
                <w:sz w:val="24"/>
                <w:szCs w:val="24"/>
              </w:rPr>
            </w:pPr>
            <w:r w:rsidDel="00000000" w:rsidR="00000000" w:rsidRPr="00000000">
              <w:rPr>
                <w:sz w:val="24"/>
                <w:szCs w:val="24"/>
                <w:rtl w:val="0"/>
              </w:rPr>
              <w:t xml:space="preserve">31 марта</w:t>
            </w:r>
          </w:p>
        </w:tc>
        <w:tc>
          <w:tcPr/>
          <w:p w:rsidR="00000000" w:rsidDel="00000000" w:rsidP="00000000" w:rsidRDefault="00000000" w:rsidRPr="00000000" w14:paraId="000000E1">
            <w:pPr>
              <w:rPr>
                <w:sz w:val="24"/>
                <w:szCs w:val="24"/>
              </w:rPr>
            </w:pPr>
            <w:r w:rsidDel="00000000" w:rsidR="00000000" w:rsidRPr="00000000">
              <w:rPr>
                <w:sz w:val="24"/>
                <w:szCs w:val="24"/>
                <w:rtl w:val="0"/>
              </w:rPr>
              <w:t xml:space="preserve">30 июня</w:t>
            </w:r>
          </w:p>
        </w:tc>
      </w:tr>
      <w:tr>
        <w:tc>
          <w:tcPr>
            <w:gridSpan w:val="3"/>
          </w:tcPr>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I квартал</w:t>
            </w:r>
          </w:p>
        </w:tc>
      </w:tr>
      <w:tr>
        <w:tc>
          <w:tcPr/>
          <w:p w:rsidR="00000000" w:rsidDel="00000000" w:rsidP="00000000" w:rsidRDefault="00000000" w:rsidRPr="00000000" w14:paraId="000000E5">
            <w:pPr>
              <w:rPr>
                <w:sz w:val="24"/>
                <w:szCs w:val="24"/>
              </w:rPr>
            </w:pPr>
            <w:r w:rsidDel="00000000" w:rsidR="00000000" w:rsidRPr="00000000">
              <w:rPr>
                <w:sz w:val="24"/>
                <w:szCs w:val="24"/>
                <w:rtl w:val="0"/>
              </w:rPr>
              <w:t xml:space="preserve">Декларация по ЕНВД за 1 квартал </w:t>
            </w:r>
          </w:p>
          <w:p w:rsidR="00000000" w:rsidDel="00000000" w:rsidP="00000000" w:rsidRDefault="00000000" w:rsidRPr="00000000" w14:paraId="000000E6">
            <w:pPr>
              <w:rPr>
                <w:sz w:val="24"/>
                <w:szCs w:val="24"/>
              </w:rPr>
            </w:pPr>
            <w:r w:rsidDel="00000000" w:rsidR="00000000" w:rsidRPr="00000000">
              <w:rPr>
                <w:rtl w:val="0"/>
              </w:rPr>
            </w:r>
          </w:p>
        </w:tc>
        <w:tc>
          <w:tcPr/>
          <w:p w:rsidR="00000000" w:rsidDel="00000000" w:rsidP="00000000" w:rsidRDefault="00000000" w:rsidRPr="00000000" w14:paraId="000000E7">
            <w:pPr>
              <w:rPr>
                <w:sz w:val="24"/>
                <w:szCs w:val="24"/>
              </w:rPr>
            </w:pPr>
            <w:r w:rsidDel="00000000" w:rsidR="00000000" w:rsidRPr="00000000">
              <w:rPr>
                <w:sz w:val="24"/>
                <w:szCs w:val="24"/>
                <w:rtl w:val="0"/>
              </w:rPr>
              <w:t xml:space="preserve">20 апреля</w:t>
            </w:r>
          </w:p>
        </w:tc>
        <w:tc>
          <w:tcPr/>
          <w:p w:rsidR="00000000" w:rsidDel="00000000" w:rsidP="00000000" w:rsidRDefault="00000000" w:rsidRPr="00000000" w14:paraId="000000E8">
            <w:pPr>
              <w:rPr>
                <w:sz w:val="24"/>
                <w:szCs w:val="24"/>
              </w:rPr>
            </w:pPr>
            <w:r w:rsidDel="00000000" w:rsidR="00000000" w:rsidRPr="00000000">
              <w:rPr>
                <w:sz w:val="24"/>
                <w:szCs w:val="24"/>
                <w:rtl w:val="0"/>
              </w:rPr>
              <w:t xml:space="preserve">20 июля</w:t>
            </w:r>
          </w:p>
        </w:tc>
      </w:tr>
      <w:tr>
        <w:tc>
          <w:tcPr/>
          <w:p w:rsidR="00000000" w:rsidDel="00000000" w:rsidP="00000000" w:rsidRDefault="00000000" w:rsidRPr="00000000" w14:paraId="000000E9">
            <w:pPr>
              <w:rPr>
                <w:sz w:val="24"/>
                <w:szCs w:val="24"/>
              </w:rPr>
            </w:pPr>
            <w:r w:rsidDel="00000000" w:rsidR="00000000" w:rsidRPr="00000000">
              <w:rPr>
                <w:sz w:val="24"/>
                <w:szCs w:val="24"/>
                <w:rtl w:val="0"/>
              </w:rPr>
              <w:t xml:space="preserve">Декларация по НДС за 1 квартал </w:t>
            </w:r>
          </w:p>
          <w:p w:rsidR="00000000" w:rsidDel="00000000" w:rsidP="00000000" w:rsidRDefault="00000000" w:rsidRPr="00000000" w14:paraId="000000EA">
            <w:pPr>
              <w:rPr>
                <w:sz w:val="24"/>
                <w:szCs w:val="24"/>
              </w:rPr>
            </w:pPr>
            <w:r w:rsidDel="00000000" w:rsidR="00000000" w:rsidRPr="00000000">
              <w:rPr>
                <w:rtl w:val="0"/>
              </w:rPr>
            </w:r>
          </w:p>
        </w:tc>
        <w:tc>
          <w:tcPr/>
          <w:p w:rsidR="00000000" w:rsidDel="00000000" w:rsidP="00000000" w:rsidRDefault="00000000" w:rsidRPr="00000000" w14:paraId="000000EB">
            <w:pPr>
              <w:rPr>
                <w:sz w:val="24"/>
                <w:szCs w:val="24"/>
              </w:rPr>
            </w:pPr>
            <w:r w:rsidDel="00000000" w:rsidR="00000000" w:rsidRPr="00000000">
              <w:rPr>
                <w:sz w:val="24"/>
                <w:szCs w:val="24"/>
                <w:rtl w:val="0"/>
              </w:rPr>
              <w:t xml:space="preserve">27 апреля</w:t>
            </w:r>
          </w:p>
        </w:tc>
        <w:tc>
          <w:tcPr/>
          <w:p w:rsidR="00000000" w:rsidDel="00000000" w:rsidP="00000000" w:rsidRDefault="00000000" w:rsidRPr="00000000" w14:paraId="000000EC">
            <w:pPr>
              <w:rPr>
                <w:sz w:val="24"/>
                <w:szCs w:val="24"/>
              </w:rPr>
            </w:pPr>
            <w:r w:rsidDel="00000000" w:rsidR="00000000" w:rsidRPr="00000000">
              <w:rPr>
                <w:sz w:val="24"/>
                <w:szCs w:val="24"/>
                <w:rtl w:val="0"/>
              </w:rPr>
              <w:t xml:space="preserve">15 мая</w:t>
            </w:r>
          </w:p>
        </w:tc>
      </w:tr>
      <w:tr>
        <w:tc>
          <w:tcPr/>
          <w:p w:rsidR="00000000" w:rsidDel="00000000" w:rsidP="00000000" w:rsidRDefault="00000000" w:rsidRPr="00000000" w14:paraId="000000ED">
            <w:pPr>
              <w:rPr>
                <w:color w:val="000000"/>
                <w:sz w:val="24"/>
                <w:szCs w:val="24"/>
                <w:highlight w:val="white"/>
              </w:rPr>
            </w:pPr>
            <w:r w:rsidDel="00000000" w:rsidR="00000000" w:rsidRPr="00000000">
              <w:rPr>
                <w:color w:val="000000"/>
                <w:sz w:val="24"/>
                <w:szCs w:val="24"/>
                <w:highlight w:val="white"/>
                <w:rtl w:val="0"/>
              </w:rPr>
              <w:t xml:space="preserve">4-ФСС за 1 квартал по электронке</w:t>
            </w:r>
          </w:p>
          <w:p w:rsidR="00000000" w:rsidDel="00000000" w:rsidP="00000000" w:rsidRDefault="00000000" w:rsidRPr="00000000" w14:paraId="000000EE">
            <w:pPr>
              <w:rPr>
                <w:sz w:val="24"/>
                <w:szCs w:val="24"/>
              </w:rPr>
            </w:pPr>
            <w:r w:rsidDel="00000000" w:rsidR="00000000" w:rsidRPr="00000000">
              <w:rPr>
                <w:rtl w:val="0"/>
              </w:rPr>
            </w:r>
          </w:p>
        </w:tc>
        <w:tc>
          <w:tcPr/>
          <w:p w:rsidR="00000000" w:rsidDel="00000000" w:rsidP="00000000" w:rsidRDefault="00000000" w:rsidRPr="00000000" w14:paraId="000000EF">
            <w:pPr>
              <w:rPr>
                <w:sz w:val="24"/>
                <w:szCs w:val="24"/>
              </w:rPr>
            </w:pPr>
            <w:r w:rsidDel="00000000" w:rsidR="00000000" w:rsidRPr="00000000">
              <w:rPr>
                <w:sz w:val="24"/>
                <w:szCs w:val="24"/>
                <w:rtl w:val="0"/>
              </w:rPr>
              <w:t xml:space="preserve">27 апреля</w:t>
            </w:r>
          </w:p>
        </w:tc>
        <w:tc>
          <w:tcPr/>
          <w:p w:rsidR="00000000" w:rsidDel="00000000" w:rsidP="00000000" w:rsidRDefault="00000000" w:rsidRPr="00000000" w14:paraId="000000F0">
            <w:pPr>
              <w:rPr>
                <w:sz w:val="24"/>
                <w:szCs w:val="24"/>
              </w:rPr>
            </w:pPr>
            <w:r w:rsidDel="00000000" w:rsidR="00000000" w:rsidRPr="00000000">
              <w:rPr>
                <w:sz w:val="24"/>
                <w:szCs w:val="24"/>
                <w:rtl w:val="0"/>
              </w:rPr>
              <w:t xml:space="preserve">27 июля</w:t>
            </w:r>
          </w:p>
        </w:tc>
      </w:tr>
      <w:tr>
        <w:tc>
          <w:tcPr/>
          <w:p w:rsidR="00000000" w:rsidDel="00000000" w:rsidP="00000000" w:rsidRDefault="00000000" w:rsidRPr="00000000" w14:paraId="000000F1">
            <w:pPr>
              <w:rPr>
                <w:sz w:val="24"/>
                <w:szCs w:val="24"/>
              </w:rPr>
            </w:pPr>
            <w:r w:rsidDel="00000000" w:rsidR="00000000" w:rsidRPr="00000000">
              <w:rPr>
                <w:sz w:val="24"/>
                <w:szCs w:val="24"/>
                <w:rtl w:val="0"/>
              </w:rPr>
              <w:t xml:space="preserve">Декларация по налогу на прибыль за 1 квартал</w:t>
            </w:r>
          </w:p>
          <w:p w:rsidR="00000000" w:rsidDel="00000000" w:rsidP="00000000" w:rsidRDefault="00000000" w:rsidRPr="00000000" w14:paraId="000000F2">
            <w:pPr>
              <w:rPr>
                <w:sz w:val="24"/>
                <w:szCs w:val="24"/>
              </w:rPr>
            </w:pPr>
            <w:r w:rsidDel="00000000" w:rsidR="00000000" w:rsidRPr="00000000">
              <w:rPr>
                <w:rtl w:val="0"/>
              </w:rPr>
            </w:r>
          </w:p>
        </w:tc>
        <w:tc>
          <w:tcPr/>
          <w:p w:rsidR="00000000" w:rsidDel="00000000" w:rsidP="00000000" w:rsidRDefault="00000000" w:rsidRPr="00000000" w14:paraId="000000F3">
            <w:pPr>
              <w:rPr>
                <w:sz w:val="24"/>
                <w:szCs w:val="24"/>
              </w:rPr>
            </w:pPr>
            <w:r w:rsidDel="00000000" w:rsidR="00000000" w:rsidRPr="00000000">
              <w:rPr>
                <w:sz w:val="24"/>
                <w:szCs w:val="24"/>
                <w:rtl w:val="0"/>
              </w:rPr>
              <w:t xml:space="preserve">28 апреля</w:t>
            </w:r>
          </w:p>
        </w:tc>
        <w:tc>
          <w:tcPr/>
          <w:p w:rsidR="00000000" w:rsidDel="00000000" w:rsidP="00000000" w:rsidRDefault="00000000" w:rsidRPr="00000000" w14:paraId="000000F4">
            <w:pPr>
              <w:rPr>
                <w:sz w:val="24"/>
                <w:szCs w:val="24"/>
              </w:rPr>
            </w:pPr>
            <w:r w:rsidDel="00000000" w:rsidR="00000000" w:rsidRPr="00000000">
              <w:rPr>
                <w:sz w:val="24"/>
                <w:szCs w:val="24"/>
                <w:rtl w:val="0"/>
              </w:rPr>
              <w:t xml:space="preserve">28 июля</w:t>
            </w:r>
          </w:p>
        </w:tc>
      </w:tr>
      <w:tr>
        <w:tc>
          <w:tcPr/>
          <w:p w:rsidR="00000000" w:rsidDel="00000000" w:rsidP="00000000" w:rsidRDefault="00000000" w:rsidRPr="00000000" w14:paraId="000000F5">
            <w:pPr>
              <w:rPr>
                <w:color w:val="000000"/>
                <w:sz w:val="24"/>
                <w:szCs w:val="24"/>
                <w:highlight w:val="white"/>
              </w:rPr>
            </w:pPr>
            <w:r w:rsidDel="00000000" w:rsidR="00000000" w:rsidRPr="00000000">
              <w:rPr>
                <w:color w:val="000000"/>
                <w:sz w:val="24"/>
                <w:szCs w:val="24"/>
                <w:highlight w:val="white"/>
                <w:rtl w:val="0"/>
              </w:rPr>
              <w:t xml:space="preserve">6-НДФЛ за 1 квартал</w:t>
            </w:r>
          </w:p>
          <w:p w:rsidR="00000000" w:rsidDel="00000000" w:rsidP="00000000" w:rsidRDefault="00000000" w:rsidRPr="00000000" w14:paraId="000000F6">
            <w:pPr>
              <w:rPr>
                <w:sz w:val="24"/>
                <w:szCs w:val="24"/>
              </w:rPr>
            </w:pPr>
            <w:r w:rsidDel="00000000" w:rsidR="00000000" w:rsidRPr="00000000">
              <w:rPr>
                <w:rtl w:val="0"/>
              </w:rPr>
            </w:r>
          </w:p>
        </w:tc>
        <w:tc>
          <w:tcPr/>
          <w:p w:rsidR="00000000" w:rsidDel="00000000" w:rsidP="00000000" w:rsidRDefault="00000000" w:rsidRPr="00000000" w14:paraId="000000F7">
            <w:pPr>
              <w:rPr>
                <w:sz w:val="24"/>
                <w:szCs w:val="24"/>
              </w:rPr>
            </w:pPr>
            <w:r w:rsidDel="00000000" w:rsidR="00000000" w:rsidRPr="00000000">
              <w:rPr>
                <w:sz w:val="24"/>
                <w:szCs w:val="24"/>
                <w:rtl w:val="0"/>
              </w:rPr>
              <w:t xml:space="preserve">30 апреля</w:t>
            </w:r>
          </w:p>
        </w:tc>
        <w:tc>
          <w:tcPr/>
          <w:p w:rsidR="00000000" w:rsidDel="00000000" w:rsidP="00000000" w:rsidRDefault="00000000" w:rsidRPr="00000000" w14:paraId="000000F8">
            <w:pPr>
              <w:rPr>
                <w:sz w:val="24"/>
                <w:szCs w:val="24"/>
              </w:rPr>
            </w:pPr>
            <w:r w:rsidDel="00000000" w:rsidR="00000000" w:rsidRPr="00000000">
              <w:rPr>
                <w:sz w:val="24"/>
                <w:szCs w:val="24"/>
                <w:rtl w:val="0"/>
              </w:rPr>
              <w:t xml:space="preserve">30 июля</w:t>
            </w:r>
          </w:p>
        </w:tc>
      </w:tr>
      <w:tr>
        <w:tc>
          <w:tcPr/>
          <w:p w:rsidR="00000000" w:rsidDel="00000000" w:rsidP="00000000" w:rsidRDefault="00000000" w:rsidRPr="00000000" w14:paraId="000000F9">
            <w:pPr>
              <w:rPr>
                <w:color w:val="000000"/>
                <w:sz w:val="24"/>
                <w:szCs w:val="24"/>
                <w:highlight w:val="white"/>
              </w:rPr>
            </w:pPr>
            <w:r w:rsidDel="00000000" w:rsidR="00000000" w:rsidRPr="00000000">
              <w:rPr>
                <w:color w:val="000000"/>
                <w:sz w:val="24"/>
                <w:szCs w:val="24"/>
                <w:highlight w:val="white"/>
                <w:rtl w:val="0"/>
              </w:rPr>
              <w:t xml:space="preserve">Расчет по страховым взносам за 1 квартал</w:t>
            </w:r>
          </w:p>
          <w:p w:rsidR="00000000" w:rsidDel="00000000" w:rsidP="00000000" w:rsidRDefault="00000000" w:rsidRPr="00000000" w14:paraId="000000FA">
            <w:pPr>
              <w:rPr>
                <w:sz w:val="24"/>
                <w:szCs w:val="24"/>
              </w:rPr>
            </w:pPr>
            <w:r w:rsidDel="00000000" w:rsidR="00000000" w:rsidRPr="00000000">
              <w:rPr>
                <w:rtl w:val="0"/>
              </w:rPr>
            </w:r>
          </w:p>
        </w:tc>
        <w:tc>
          <w:tcPr/>
          <w:p w:rsidR="00000000" w:rsidDel="00000000" w:rsidP="00000000" w:rsidRDefault="00000000" w:rsidRPr="00000000" w14:paraId="000000FB">
            <w:pPr>
              <w:rPr>
                <w:sz w:val="24"/>
                <w:szCs w:val="24"/>
              </w:rPr>
            </w:pPr>
            <w:r w:rsidDel="00000000" w:rsidR="00000000" w:rsidRPr="00000000">
              <w:rPr>
                <w:sz w:val="24"/>
                <w:szCs w:val="24"/>
                <w:rtl w:val="0"/>
              </w:rPr>
              <w:t xml:space="preserve">30 апреля</w:t>
            </w:r>
          </w:p>
        </w:tc>
        <w:tc>
          <w:tcPr/>
          <w:p w:rsidR="00000000" w:rsidDel="00000000" w:rsidP="00000000" w:rsidRDefault="00000000" w:rsidRPr="00000000" w14:paraId="000000FC">
            <w:pPr>
              <w:rPr>
                <w:sz w:val="24"/>
                <w:szCs w:val="24"/>
              </w:rPr>
            </w:pPr>
            <w:r w:rsidDel="00000000" w:rsidR="00000000" w:rsidRPr="00000000">
              <w:rPr>
                <w:sz w:val="24"/>
                <w:szCs w:val="24"/>
                <w:rtl w:val="0"/>
              </w:rPr>
              <w:t xml:space="preserve">15 мая</w:t>
            </w:r>
          </w:p>
        </w:tc>
      </w:tr>
      <w:tr>
        <w:tc>
          <w:tcPr/>
          <w:p w:rsidR="00000000" w:rsidDel="00000000" w:rsidP="00000000" w:rsidRDefault="00000000" w:rsidRPr="00000000" w14:paraId="000000FD">
            <w:pPr>
              <w:rPr>
                <w:color w:val="000000"/>
                <w:sz w:val="24"/>
                <w:szCs w:val="24"/>
                <w:highlight w:val="white"/>
              </w:rPr>
            </w:pPr>
            <w:r w:rsidDel="00000000" w:rsidR="00000000" w:rsidRPr="00000000">
              <w:rPr>
                <w:color w:val="000000"/>
                <w:sz w:val="24"/>
                <w:szCs w:val="24"/>
                <w:highlight w:val="white"/>
                <w:rtl w:val="0"/>
              </w:rPr>
              <w:t xml:space="preserve">Декларация по УСН за 2019 год (ИП на «упрощенке»)</w:t>
            </w:r>
          </w:p>
          <w:p w:rsidR="00000000" w:rsidDel="00000000" w:rsidP="00000000" w:rsidRDefault="00000000" w:rsidRPr="00000000" w14:paraId="000000FE">
            <w:pPr>
              <w:rPr>
                <w:sz w:val="24"/>
                <w:szCs w:val="24"/>
              </w:rPr>
            </w:pPr>
            <w:r w:rsidDel="00000000" w:rsidR="00000000" w:rsidRPr="00000000">
              <w:rPr>
                <w:rtl w:val="0"/>
              </w:rPr>
            </w:r>
          </w:p>
        </w:tc>
        <w:tc>
          <w:tcPr/>
          <w:p w:rsidR="00000000" w:rsidDel="00000000" w:rsidP="00000000" w:rsidRDefault="00000000" w:rsidRPr="00000000" w14:paraId="000000FF">
            <w:pPr>
              <w:rPr>
                <w:sz w:val="24"/>
                <w:szCs w:val="24"/>
              </w:rPr>
            </w:pPr>
            <w:r w:rsidDel="00000000" w:rsidR="00000000" w:rsidRPr="00000000">
              <w:rPr>
                <w:sz w:val="24"/>
                <w:szCs w:val="24"/>
                <w:rtl w:val="0"/>
              </w:rPr>
              <w:t xml:space="preserve">30 апреля</w:t>
            </w:r>
          </w:p>
        </w:tc>
        <w:tc>
          <w:tcPr/>
          <w:p w:rsidR="00000000" w:rsidDel="00000000" w:rsidP="00000000" w:rsidRDefault="00000000" w:rsidRPr="00000000" w14:paraId="00000100">
            <w:pPr>
              <w:rPr>
                <w:sz w:val="24"/>
                <w:szCs w:val="24"/>
              </w:rPr>
            </w:pPr>
            <w:r w:rsidDel="00000000" w:rsidR="00000000" w:rsidRPr="00000000">
              <w:rPr>
                <w:sz w:val="24"/>
                <w:szCs w:val="24"/>
                <w:rtl w:val="0"/>
              </w:rPr>
              <w:t xml:space="preserve">30 июля</w:t>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 30 июня могут сдать только организации, годовая бухгалтерская (финансовая) отчетность которых содержит сведения, отнесенные к государственной тайне, и организации, попавшие под иностранные санкции (в случаях, установленных правительственным постановлением от 22.01.2020 № 35).</w:t>
      </w:r>
    </w:p>
    <w:p w:rsidR="00000000" w:rsidDel="00000000" w:rsidP="00000000" w:rsidRDefault="00000000" w:rsidRPr="00000000" w14:paraId="00000103">
      <w:pPr>
        <w:rPr>
          <w:b w:val="1"/>
          <w:u w:val="single"/>
        </w:rPr>
      </w:pPr>
      <w:r w:rsidDel="00000000" w:rsidR="00000000" w:rsidRPr="00000000">
        <w:rPr>
          <w:rtl w:val="0"/>
        </w:rPr>
      </w:r>
    </w:p>
    <w:p w:rsidR="00000000" w:rsidDel="00000000" w:rsidP="00000000" w:rsidRDefault="00000000" w:rsidRPr="00000000" w14:paraId="00000104">
      <w:pPr>
        <w:rPr>
          <w:b w:val="1"/>
          <w:u w:val="single"/>
        </w:rPr>
      </w:pPr>
      <w:r w:rsidDel="00000000" w:rsidR="00000000" w:rsidRPr="00000000">
        <w:rPr>
          <w:b w:val="1"/>
          <w:u w:val="single"/>
          <w:rtl w:val="0"/>
        </w:rPr>
        <w:t xml:space="preserve">Полезные ссылки </w:t>
      </w:r>
    </w:p>
    <w:p w:rsidR="00000000" w:rsidDel="00000000" w:rsidP="00000000" w:rsidRDefault="00000000" w:rsidRPr="00000000" w14:paraId="00000105">
      <w:pPr>
        <w:spacing w:line="257" w:lineRule="auto"/>
        <w:ind w:firstLine="709"/>
        <w:jc w:val="both"/>
        <w:rPr/>
      </w:pPr>
      <w:r w:rsidDel="00000000" w:rsidR="00000000" w:rsidRPr="00000000">
        <w:rPr>
          <w:rtl w:val="0"/>
        </w:rPr>
      </w:r>
    </w:p>
    <w:p w:rsidR="00000000" w:rsidDel="00000000" w:rsidP="00000000" w:rsidRDefault="00000000" w:rsidRPr="00000000" w14:paraId="00000106">
      <w:pPr>
        <w:spacing w:line="257" w:lineRule="auto"/>
        <w:ind w:firstLine="709"/>
        <w:jc w:val="both"/>
        <w:rPr/>
      </w:pPr>
      <w:r w:rsidDel="00000000" w:rsidR="00000000" w:rsidRPr="00000000">
        <w:rPr>
          <w:rtl w:val="0"/>
        </w:rPr>
        <w:t xml:space="preserve">Для получения информации об актуальных мерах поддержки от Правительства Российской Федерации рекомендуем посетить следующие сайты:</w:t>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Цифровая платформа МСП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https://msp.economy.gov.ru/</w:t>
        </w:r>
      </w:hyperlink>
      <w:r w:rsidDel="00000000" w:rsidR="00000000" w:rsidRPr="00000000">
        <w:rPr>
          <w:rtl w:val="0"/>
        </w:rPr>
      </w:r>
    </w:p>
    <w:p w:rsidR="00000000" w:rsidDel="00000000" w:rsidP="00000000" w:rsidRDefault="00000000" w:rsidRPr="00000000" w14:paraId="000001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ФНС России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https://www.nalog.ru/rn50/business-support-2020/</w:t>
        </w:r>
      </w:hyperlink>
      <w:r w:rsidDel="00000000" w:rsidR="00000000" w:rsidRPr="00000000">
        <w:rPr>
          <w:rtl w:val="0"/>
        </w:rPr>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Консультант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http://www.consultant.ru/document/cons_doc_LAW_348054/</w:t>
        </w:r>
      </w:hyperlink>
      <w:r w:rsidDel="00000000" w:rsidR="00000000" w:rsidRPr="00000000">
        <w:rPr>
          <w:rtl w:val="0"/>
        </w:rPr>
      </w:r>
    </w:p>
    <w:p w:rsidR="00000000" w:rsidDel="00000000" w:rsidP="00000000" w:rsidRDefault="00000000" w:rsidRPr="00000000" w14:paraId="000001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Мойбизнес,рф. https://мойбизнес.рф/anticrisis</w:t>
      </w:r>
    </w:p>
    <w:p w:rsidR="00000000" w:rsidDel="00000000" w:rsidP="00000000" w:rsidRDefault="00000000" w:rsidRPr="00000000" w14:paraId="000001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Горячие линии субъектов РФ https://мойбизнес.рф/novosti/news/v-regionakh-zapustili-goryachie-linii-dlya-podderzhki-biznesa-vo-vremya-pandemii</w:t>
      </w:r>
    </w:p>
    <w:p w:rsidR="00000000" w:rsidDel="00000000" w:rsidP="00000000" w:rsidRDefault="00000000" w:rsidRPr="00000000" w14:paraId="000001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www.rospotrebnadzor.ru</w:t>
        </w:r>
      </w:hyperlink>
      <w:r w:rsidDel="00000000" w:rsidR="00000000" w:rsidRPr="00000000">
        <w:rPr>
          <w:rtl w:val="0"/>
        </w:rPr>
      </w:r>
    </w:p>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www.cbr.ru</w:t>
        </w:r>
      </w:hyperlink>
      <w:r w:rsidDel="00000000" w:rsidR="00000000" w:rsidRPr="00000000">
        <w:rPr>
          <w:rtl w:val="0"/>
        </w:rPr>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www.mos.ru</w:t>
        </w:r>
      </w:hyperlink>
      <w:r w:rsidDel="00000000" w:rsidR="00000000" w:rsidRPr="00000000">
        <w:rPr>
          <w:rtl w:val="0"/>
        </w:rPr>
      </w:r>
    </w:p>
    <w:p w:rsidR="00000000" w:rsidDel="00000000" w:rsidP="00000000" w:rsidRDefault="00000000" w:rsidRPr="00000000" w14:paraId="000001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www.tpprf.ru</w:t>
        </w:r>
      </w:hyperlink>
      <w:r w:rsidDel="00000000" w:rsidR="00000000" w:rsidRPr="00000000">
        <w:rPr>
          <w:rtl w:val="0"/>
        </w:rPr>
      </w:r>
    </w:p>
    <w:p w:rsidR="00000000" w:rsidDel="00000000" w:rsidP="00000000" w:rsidRDefault="00000000" w:rsidRPr="00000000" w14:paraId="000001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1429" w:right="0" w:hanging="360"/>
        <w:jc w:val="both"/>
        <w:rPr>
          <w:b w:val="0"/>
          <w:i w:val="0"/>
          <w:smallCaps w:val="0"/>
          <w:strike w:val="0"/>
          <w:color w:val="0000ff"/>
          <w:sz w:val="24"/>
          <w:szCs w:val="24"/>
          <w:u w:val="singl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http://www.consultant.ru/document/cons_doc_LAW_348054/</w:t>
        </w:r>
      </w:hyperlink>
      <w:r w:rsidDel="00000000" w:rsidR="00000000" w:rsidRPr="00000000">
        <w:rPr>
          <w:rtl w:val="0"/>
        </w:rPr>
      </w:r>
    </w:p>
    <w:p w:rsidR="00000000" w:rsidDel="00000000" w:rsidP="00000000" w:rsidRDefault="00000000" w:rsidRPr="00000000" w14:paraId="000001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7" w:lineRule="auto"/>
        <w:ind w:left="1429" w:right="0" w:hanging="360"/>
        <w:jc w:val="both"/>
        <w:rPr>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https://стопкоронавирус.рф/what-to-do/business</w:t>
      </w:r>
    </w:p>
    <w:p w:rsidR="00000000" w:rsidDel="00000000" w:rsidP="00000000" w:rsidRDefault="00000000" w:rsidRPr="00000000" w14:paraId="00000112">
      <w:pPr>
        <w:spacing w:line="257" w:lineRule="auto"/>
        <w:jc w:val="both"/>
        <w:rPr/>
      </w:pPr>
      <w:r w:rsidDel="00000000" w:rsidR="00000000" w:rsidRPr="00000000">
        <w:rPr>
          <w:rtl w:val="0"/>
        </w:rPr>
      </w:r>
    </w:p>
    <w:p w:rsidR="00000000" w:rsidDel="00000000" w:rsidP="00000000" w:rsidRDefault="00000000" w:rsidRPr="00000000" w14:paraId="00000113">
      <w:pPr>
        <w:spacing w:line="257" w:lineRule="auto"/>
        <w:ind w:firstLine="709"/>
        <w:jc w:val="both"/>
        <w:rPr>
          <w:color w:val="0000ff"/>
          <w:u w:val="single"/>
        </w:rPr>
      </w:pPr>
      <w:r w:rsidDel="00000000" w:rsidR="00000000" w:rsidRPr="00000000">
        <w:rPr>
          <w:rtl w:val="0"/>
        </w:rPr>
        <w:t xml:space="preserve">Вышеуказанный список не является исчерпывающим и может быть дополнен иными ресурсами, с учетом индивидуальных особенностей бизнеса заявителя.</w:t>
      </w:r>
      <w:r w:rsidDel="00000000" w:rsidR="00000000" w:rsidRPr="00000000">
        <w:rPr>
          <w:rtl w:val="0"/>
        </w:rPr>
      </w:r>
    </w:p>
    <w:p w:rsidR="00000000" w:rsidDel="00000000" w:rsidP="00000000" w:rsidRDefault="00000000" w:rsidRPr="00000000" w14:paraId="00000114">
      <w:pPr>
        <w:spacing w:line="257" w:lineRule="auto"/>
        <w:ind w:firstLine="709"/>
        <w:jc w:val="both"/>
        <w:rPr>
          <w:color w:val="0000ff"/>
          <w:u w:val="single"/>
        </w:rPr>
      </w:pPr>
      <w:r w:rsidDel="00000000" w:rsidR="00000000" w:rsidRPr="00000000">
        <w:rPr>
          <w:b w:val="1"/>
          <w:i w:val="1"/>
          <w:rtl w:val="0"/>
        </w:rPr>
        <w:t xml:space="preserve">Обращаем внимание, что информация по теме может обновляться несколько раз в сутки, поэтому рекомендуется самостоятельно осуществлять мониторинг информации (в частности, на вышеуказанных ресурсах), чтобы быть в курсе самых последних обновлений.</w:t>
      </w:r>
      <w:r w:rsidDel="00000000" w:rsidR="00000000" w:rsidRPr="00000000">
        <w:rPr>
          <w:rtl w:val="0"/>
        </w:rPr>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ind w:firstLine="709"/>
        <w:jc w:val="both"/>
        <w:rPr>
          <w:b w:val="1"/>
          <w:u w:val="single"/>
        </w:rPr>
      </w:pPr>
      <w:r w:rsidDel="00000000" w:rsidR="00000000" w:rsidRPr="00000000">
        <w:rPr>
          <w:b w:val="1"/>
          <w:u w:val="single"/>
          <w:rtl w:val="0"/>
        </w:rPr>
        <w:t xml:space="preserve">Кого затронут льготы?</w:t>
      </w:r>
    </w:p>
    <w:p w:rsidR="00000000" w:rsidDel="00000000" w:rsidP="00000000" w:rsidRDefault="00000000" w:rsidRPr="00000000" w14:paraId="000001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малого предприятия (в том числе ИП) — среднесписочная численность не более 100 человек и доход не более 800 млн руб. Минимум 51% уставного капитала ООО должно принадлежать физлицам или организациям — СМП. Доля организаций, не относящихся к СМП, не должна превышать 49%, доля государства, регионов или НКО — 25%. </w:t>
      </w:r>
    </w:p>
    <w:p w:rsidR="00000000" w:rsidDel="00000000" w:rsidP="00000000" w:rsidRDefault="00000000" w:rsidRPr="00000000" w14:paraId="000001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микропредприятия (в том числе ИП) — среднесписочная численность не более 15 человек и доход не более 120 млн руб. Ограничения по структуре уставного капитала — те же, что и для малых предприятий. </w:t>
      </w:r>
    </w:p>
    <w:p w:rsidR="00000000" w:rsidDel="00000000" w:rsidP="00000000" w:rsidRDefault="00000000" w:rsidRPr="00000000" w14:paraId="000001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7"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среднего предприятия (в том числе ИП) — среднесписочная численность не более 250 человек и доход не более 2 млрд руб. Ограничения по структуре уставного капитала — те же, что и для малых предприятий.</w:t>
      </w:r>
    </w:p>
    <w:p w:rsidR="00000000" w:rsidDel="00000000" w:rsidP="00000000" w:rsidRDefault="00000000" w:rsidRPr="00000000" w14:paraId="0000011A">
      <w:pPr>
        <w:rPr/>
      </w:pPr>
      <w:r w:rsidDel="00000000" w:rsidR="00000000" w:rsidRPr="00000000">
        <w:rPr>
          <w:rtl w:val="0"/>
        </w:rPr>
        <w:t xml:space="preserve">Среднесписочную численность и доход оценивают за предыдущий год, доход считают по данным налогового учета без НДС.</w:t>
      </w:r>
    </w:p>
    <w:p w:rsidR="00000000" w:rsidDel="00000000" w:rsidP="00000000" w:rsidRDefault="00000000" w:rsidRPr="00000000" w14:paraId="0000011B">
      <w:pPr>
        <w:ind w:firstLine="709"/>
        <w:jc w:val="both"/>
        <w:rPr>
          <w:b w:val="1"/>
          <w:u w:val="single"/>
        </w:rPr>
      </w:pPr>
      <w:r w:rsidDel="00000000" w:rsidR="00000000" w:rsidRPr="00000000">
        <w:rPr>
          <w:b w:val="1"/>
          <w:u w:val="single"/>
          <w:rtl w:val="0"/>
        </w:rPr>
        <w:t xml:space="preserve">Какие виды бизнеса считаются пострадавшими от пандемии? </w:t>
      </w:r>
    </w:p>
    <w:tbl>
      <w:tblPr>
        <w:tblStyle w:val="Table3"/>
        <w:tblW w:w="15101.0" w:type="dxa"/>
        <w:jc w:val="left"/>
        <w:tblInd w:w="62.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32"/>
        <w:gridCol w:w="3969"/>
        <w:tblGridChange w:id="0">
          <w:tblGrid>
            <w:gridCol w:w="11132"/>
            <w:gridCol w:w="3969"/>
          </w:tblGrid>
        </w:tblGridChange>
      </w:tblGrid>
      <w:tr>
        <w:tc>
          <w:tcPr>
            <w:vAlign w:val="bottom"/>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Сфера деятельности, наименование вида экономической деятельности</w:t>
            </w:r>
          </w:p>
        </w:tc>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Код по </w:t>
            </w:r>
            <w:hyperlink r:id="rId21">
              <w:r w:rsidDel="00000000" w:rsidR="00000000" w:rsidRPr="00000000">
                <w:rPr>
                  <w:rFonts w:ascii="Times New Roman" w:cs="Times New Roman" w:eastAsia="Times New Roman" w:hAnsi="Times New Roman"/>
                  <w:b w:val="1"/>
                  <w:i w:val="0"/>
                  <w:smallCaps w:val="0"/>
                  <w:strike w:val="0"/>
                  <w:color w:val="666699"/>
                  <w:sz w:val="24"/>
                  <w:szCs w:val="24"/>
                  <w:u w:val="none"/>
                  <w:shd w:fill="auto" w:val="clear"/>
                  <w:vertAlign w:val="baseline"/>
                  <w:rtl w:val="0"/>
                </w:rPr>
                <w:t xml:space="preserve">ОКВЭД</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(основная деятельность по ЕГРЮЛ, ЕГРИП)</w:t>
            </w:r>
            <w:r w:rsidDel="00000000" w:rsidR="00000000" w:rsidRPr="00000000">
              <w:rPr>
                <w:rtl w:val="0"/>
              </w:rPr>
            </w:r>
          </w:p>
        </w:tc>
      </w:tr>
      <w:tr>
        <w:tc>
          <w:tcPr>
            <w:gridSpan w:val="2"/>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Авиаперевозки, аэропортовая деятельность, автоперевозки</w:t>
            </w:r>
          </w:p>
        </w:tc>
      </w:tr>
      <w:tr>
        <w:tc>
          <w:tcP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прочего сухопутного пассажирского транспорта</w:t>
            </w:r>
          </w:p>
        </w:tc>
        <w:tc>
          <w:tcPr>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49.3</w:t>
            </w:r>
          </w:p>
        </w:tc>
      </w:tr>
      <w:tr>
        <w:tc>
          <w:tcPr>
            <w:vAlign w:val="cente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автомобильного грузового транспорта и услуги по перевозкам</w:t>
            </w:r>
          </w:p>
        </w:tc>
        <w:tc>
          <w:tcPr>
            <w:vAlign w:val="cente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49.4</w:t>
            </w:r>
          </w:p>
        </w:tc>
      </w:tr>
      <w:tr>
        <w:tc>
          <w:tcPr>
            <w:vAlign w:val="cente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пассажирского воздушного транспорта</w:t>
            </w:r>
          </w:p>
        </w:tc>
        <w:tc>
          <w:tcPr>
            <w:vAlign w:val="cente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w:t>
            </w:r>
          </w:p>
        </w:tc>
      </w:tr>
      <w:tr>
        <w:tc>
          <w:tcPr>
            <w:vAlign w:val="cente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грузового воздушного транспорта</w:t>
            </w:r>
          </w:p>
        </w:tc>
        <w:tc>
          <w:tcPr>
            <w:vAlign w:val="cente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51.21</w:t>
            </w:r>
          </w:p>
        </w:tc>
      </w:tr>
      <w:tr>
        <w:tc>
          <w:tcPr>
            <w:vAlign w:val="bottom"/>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автовокзалов и автостанций</w:t>
            </w:r>
          </w:p>
        </w:tc>
        <w:tc>
          <w:tcPr>
            <w:vAlign w:val="bottom"/>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52.21.21</w:t>
            </w:r>
          </w:p>
        </w:tc>
      </w:tr>
      <w:tr>
        <w:tc>
          <w:tcPr>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вспомогательная, связанная с воздушным транспортом</w:t>
            </w:r>
          </w:p>
        </w:tc>
        <w:tc>
          <w:tcPr>
            <w:vAlign w:val="center"/>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52.23.1</w:t>
            </w:r>
          </w:p>
        </w:tc>
      </w:tr>
      <w:tr>
        <w:tc>
          <w:tcPr>
            <w:gridSpan w:val="2"/>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Культура, организация досуга и развлечений</w:t>
            </w:r>
          </w:p>
        </w:tc>
      </w:tr>
      <w:tr>
        <w:tc>
          <w:tcPr>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творческая, деятельность в области искусства и организации развлечений</w:t>
            </w:r>
          </w:p>
        </w:tc>
        <w:tc>
          <w:tcPr>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r>
      <w:tr>
        <w:tc>
          <w:tcPr>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в области демонстрации кинофильмов* (с 21.04.2020)</w:t>
            </w:r>
          </w:p>
        </w:tc>
        <w:tc>
          <w:tcPr>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59.14</w:t>
            </w:r>
          </w:p>
        </w:tc>
      </w:tr>
      <w:tr>
        <w:tc>
          <w:tcPr>
            <w:vAlign w:val="cente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музеев** </w:t>
            </w:r>
          </w:p>
        </w:tc>
        <w:tc>
          <w:tcPr>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91.02</w:t>
            </w:r>
          </w:p>
        </w:tc>
      </w:tr>
      <w:tr>
        <w:tc>
          <w:tcP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зоопарков**</w:t>
            </w:r>
          </w:p>
        </w:tc>
        <w:tc>
          <w:tcP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91.04.1</w:t>
            </w:r>
          </w:p>
        </w:tc>
      </w:tr>
      <w:tr>
        <w:tc>
          <w:tcPr>
            <w:gridSpan w:val="2"/>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Физкультурно-оздоровительная деятельность и спорт</w:t>
            </w:r>
          </w:p>
        </w:tc>
      </w:tr>
      <w:tr>
        <w:tc>
          <w:tcP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в области спорта, отдыха и развлечений</w:t>
            </w:r>
          </w:p>
        </w:tc>
        <w:tc>
          <w:tcPr>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r>
          </w:p>
        </w:tc>
      </w:tr>
      <w:tr>
        <w:tc>
          <w:tcPr>
            <w:vAlign w:val="cente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физкультурно-оздоровительная</w:t>
            </w:r>
          </w:p>
        </w:tc>
        <w:tc>
          <w:tcPr>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96.04</w:t>
            </w:r>
          </w:p>
        </w:tc>
      </w:tr>
      <w:tr>
        <w:tc>
          <w:tcPr>
            <w:vAlign w:val="cente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санаторно-курортных организаций</w:t>
            </w:r>
          </w:p>
        </w:tc>
        <w:tc>
          <w:tcPr>
            <w:vAlign w:val="cente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86.90.4</w:t>
            </w:r>
          </w:p>
        </w:tc>
      </w:tr>
      <w:tr>
        <w:tc>
          <w:tcPr>
            <w:gridSpan w:val="2"/>
            <w:vAlign w:val="cente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Деятельность туристических агентств и прочих организаций, предоставляющих услуги в сфере туризма</w:t>
            </w:r>
          </w:p>
        </w:tc>
      </w:tr>
      <w:tr>
        <w:tc>
          <w:tcPr>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туристических агентств и прочих организаций, предоставляющих услуги в сфере туризма</w:t>
            </w:r>
          </w:p>
        </w:tc>
        <w:tc>
          <w:tcPr>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w:t>
            </w:r>
          </w:p>
        </w:tc>
      </w:tr>
      <w:tr>
        <w:tc>
          <w:tcPr>
            <w:gridSpan w:val="2"/>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Гостиничный бизнес</w:t>
            </w:r>
          </w:p>
        </w:tc>
      </w:tr>
      <w:tr>
        <w:tc>
          <w:tcPr>
            <w:vAlign w:val="cente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по предоставлению мест для временного проживания</w:t>
            </w:r>
          </w:p>
        </w:tc>
        <w:tc>
          <w:tcPr>
            <w:vAlign w:val="cente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r>
      <w:tr>
        <w:tc>
          <w:tcPr>
            <w:gridSpan w:val="2"/>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Общественное питание</w:t>
            </w:r>
          </w:p>
        </w:tc>
      </w:tr>
      <w:tr>
        <w:tc>
          <w:tcPr>
            <w:vAlign w:val="bottom"/>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по предоставлению продуктов питания и напитков</w:t>
            </w:r>
          </w:p>
        </w:tc>
        <w:tc>
          <w:tcPr>
            <w:vAlign w:val="bottom"/>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c>
          <w:tcPr>
            <w:gridSpan w:val="2"/>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Деятельность организаций дополнительного образования, негосударственных образовательных учреждений</w:t>
            </w:r>
          </w:p>
        </w:tc>
      </w:tr>
      <w:tr>
        <w:tc>
          <w:tcPr>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дополнительное детей и взрослых</w:t>
            </w:r>
          </w:p>
        </w:tc>
        <w:tc>
          <w:tcPr>
            <w:vAlign w:val="cente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85.41</w:t>
            </w:r>
          </w:p>
        </w:tc>
      </w:tr>
      <w:tr>
        <w:tc>
          <w:tcPr>
            <w:vAlign w:val="cente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услуг по дневному уходу за детьми</w:t>
            </w:r>
          </w:p>
        </w:tc>
        <w:tc>
          <w:tcPr>
            <w:vAlign w:val="cente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88.91</w:t>
            </w:r>
          </w:p>
        </w:tc>
      </w:tr>
      <w:tr>
        <w:tc>
          <w:tcPr>
            <w:gridSpan w:val="2"/>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Деятельность по организации конференций и выставок</w:t>
            </w:r>
          </w:p>
        </w:tc>
      </w:tr>
      <w:tr>
        <w:tc>
          <w:tcPr>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по организации конференций и выставок</w:t>
            </w:r>
          </w:p>
        </w:tc>
        <w:tc>
          <w:tcPr>
            <w:vAlign w:val="cente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82.3</w:t>
            </w:r>
          </w:p>
        </w:tc>
      </w:tr>
      <w:tr>
        <w:tc>
          <w:tcPr>
            <w:gridSpan w:val="2"/>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Деятельность по предоставлению бытовых услуг населению (ремонт, стирка, химчистка, услуги парикмахерских и салонов красоты)</w:t>
            </w:r>
          </w:p>
        </w:tc>
      </w:tr>
      <w:tr>
        <w:tc>
          <w:tcP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Ремонт компьютеров, предметов личного потребления и хозяйственно-бытового назначения</w:t>
            </w:r>
          </w:p>
        </w:tc>
        <w:tc>
          <w:tcP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c>
          <w:tcPr>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Стирка и химическая чистка текстильных и меховых изделий</w:t>
            </w:r>
          </w:p>
        </w:tc>
        <w:tc>
          <w:tcPr>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96.01</w:t>
            </w:r>
          </w:p>
        </w:tc>
      </w:tr>
      <w:tr>
        <w:tc>
          <w:tcPr>
            <w:vAlign w:val="bottom"/>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услуг парикмахерскими и салонами красоты</w:t>
            </w:r>
          </w:p>
        </w:tc>
        <w:tc>
          <w:tcPr>
            <w:vAlign w:val="bottom"/>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96.02</w:t>
            </w:r>
          </w:p>
        </w:tc>
      </w:tr>
      <w:tr>
        <w:tc>
          <w:tcPr>
            <w:gridSpan w:val="2"/>
            <w:vAlign w:val="cente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Деятельность в области здравоохранения*</w:t>
            </w:r>
          </w:p>
        </w:tc>
      </w:tr>
      <w:tr>
        <w:tc>
          <w:tcPr>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Стоматологическая практика (c 21.04.2020)</w:t>
            </w:r>
          </w:p>
        </w:tc>
        <w:tc>
          <w:tcPr>
            <w:vAlign w:val="center"/>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86.23</w:t>
            </w:r>
          </w:p>
        </w:tc>
      </w:tr>
      <w:tr>
        <w:tc>
          <w:tcPr>
            <w:gridSpan w:val="2"/>
            <w:vAlign w:val="cente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Розничная торговля непродовольственными товарам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(раздел пока не вступил в силу)</w:t>
            </w:r>
            <w:r w:rsidDel="00000000" w:rsidR="00000000" w:rsidRPr="00000000">
              <w:rPr>
                <w:rtl w:val="0"/>
              </w:rPr>
            </w:r>
          </w:p>
        </w:tc>
      </w:tr>
      <w:tr>
        <w:tc>
          <w:tcPr>
            <w:vAlign w:val="cente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легковыми автомобилями и легкими автотранспортными средствами в специализированных магазинах</w:t>
            </w:r>
          </w:p>
        </w:tc>
        <w:tc>
          <w:tcPr>
            <w:vAlign w:val="cente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45.11.2</w:t>
            </w:r>
          </w:p>
        </w:tc>
      </w:tr>
      <w:tr>
        <w:tc>
          <w:tcPr>
            <w:vAlign w:val="cente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легковыми автомобилями и легкими автотранспортными средствами прочая</w:t>
            </w:r>
          </w:p>
        </w:tc>
        <w:tc>
          <w:tcPr>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45.11.3</w:t>
            </w:r>
          </w:p>
        </w:tc>
      </w:tr>
      <w:tr>
        <w:tc>
          <w:tcPr>
            <w:vAlign w:val="cente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прочими автотранспортными средствами, кроме пассажирских, в специализированных магазинах</w:t>
            </w:r>
          </w:p>
        </w:tc>
        <w:tc>
          <w:tcPr>
            <w:vAlign w:val="cente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45.19.2</w:t>
            </w:r>
          </w:p>
        </w:tc>
      </w:tr>
      <w:tr>
        <w:tc>
          <w:tcPr>
            <w:vAlign w:val="cente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прочими автотранспортными средствами, кроме пассажирских, прочая</w:t>
            </w:r>
          </w:p>
        </w:tc>
        <w:tc>
          <w:tcPr>
            <w:vAlign w:val="cente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45.19.3</w:t>
            </w:r>
          </w:p>
        </w:tc>
      </w:tr>
      <w:tr>
        <w:tc>
          <w:tcPr>
            <w:vAlign w:val="cente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автомобильными деталями, узлами и принадлежностями</w:t>
            </w:r>
          </w:p>
        </w:tc>
        <w:tc>
          <w:tcPr>
            <w:vAlign w:val="cente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45.32</w:t>
            </w:r>
          </w:p>
        </w:tc>
      </w:tr>
      <w:tr>
        <w:tc>
          <w:tcPr>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мотоциклами, их деталями, составными частями и принадлежностями в специализированных магазинах</w:t>
            </w:r>
          </w:p>
        </w:tc>
        <w:tc>
          <w:tcPr>
            <w:vAlign w:val="cente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45.40.2</w:t>
            </w:r>
          </w:p>
        </w:tc>
      </w:tr>
      <w:tr>
        <w:tc>
          <w:tcPr>
            <w:vAlign w:val="cente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мотоциклами, их деталями, узлами и принадлежностями прочая</w:t>
            </w:r>
          </w:p>
        </w:tc>
        <w:tc>
          <w:tcPr>
            <w:vAlign w:val="cente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45.40.3</w:t>
            </w:r>
          </w:p>
        </w:tc>
      </w:tr>
      <w:tr>
        <w:tc>
          <w:tcPr>
            <w:vAlign w:val="cente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большим товарным ассортиментом с преобладанием непродовольственных товаров в неспециализированных магазинах</w:t>
            </w:r>
          </w:p>
        </w:tc>
        <w:tc>
          <w:tcPr>
            <w:vAlign w:val="cente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47.19.1</w:t>
            </w:r>
          </w:p>
        </w:tc>
      </w:tr>
      <w:tr>
        <w:tc>
          <w:tcPr>
            <w:vAlign w:val="cente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универсальных магазинов, торгующих товарами общего ассортимента</w:t>
            </w:r>
          </w:p>
        </w:tc>
        <w:tc>
          <w:tcPr>
            <w:vAlign w:val="cente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47.19.2</w:t>
            </w:r>
          </w:p>
        </w:tc>
      </w:tr>
      <w:tr>
        <w:tc>
          <w:tcPr>
            <w:vAlign w:val="center"/>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информационным и коммуникационным оборудованием в специализированных магазинах</w:t>
            </w:r>
          </w:p>
        </w:tc>
        <w:tc>
          <w:tcPr>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47.4</w:t>
            </w:r>
          </w:p>
        </w:tc>
      </w:tr>
      <w:tr>
        <w:tc>
          <w:tcPr>
            <w:vAlign w:val="cente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прочими бытовыми изделиями в специализированных магазинах</w:t>
            </w:r>
          </w:p>
        </w:tc>
        <w:tc>
          <w:tcPr>
            <w:vAlign w:val="cente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47.5</w:t>
            </w:r>
          </w:p>
        </w:tc>
      </w:tr>
      <w:tr>
        <w:tc>
          <w:tcPr>
            <w:vAlign w:val="center"/>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товарами культурно-развлекательного назначения в специализированных магазинах</w:t>
            </w:r>
          </w:p>
        </w:tc>
        <w:tc>
          <w:tcPr>
            <w:vAlign w:val="cente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47.6</w:t>
            </w:r>
          </w:p>
        </w:tc>
      </w:tr>
      <w:tr>
        <w:tc>
          <w:tcPr>
            <w:vAlign w:val="cente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прочими товарами в специализированных магазинах</w:t>
            </w:r>
          </w:p>
        </w:tc>
        <w:tc>
          <w:tcPr>
            <w:vAlign w:val="center"/>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47.7</w:t>
            </w:r>
          </w:p>
        </w:tc>
      </w:tr>
      <w:tr>
        <w:tc>
          <w:tcPr>
            <w:vAlign w:val="cente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в нестационарных торговых объектах и на рынках текстилем, одеждой и обувью</w:t>
            </w:r>
          </w:p>
        </w:tc>
        <w:tc>
          <w:tcPr>
            <w:vAlign w:val="cente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47.82</w:t>
            </w:r>
          </w:p>
        </w:tc>
      </w:tr>
      <w:tr>
        <w:tc>
          <w:tcPr>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Торговля розничная в нестационарных торговых объектах и на рынках прочими товарами</w:t>
            </w:r>
          </w:p>
        </w:tc>
        <w:tc>
          <w:tcPr>
            <w:vAlign w:val="cente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47.89".</w:t>
            </w:r>
          </w:p>
        </w:tc>
      </w:tr>
    </w:tbl>
    <w:p w:rsidR="00000000" w:rsidDel="00000000" w:rsidP="00000000" w:rsidRDefault="00000000" w:rsidRPr="00000000" w14:paraId="00000180">
      <w:pPr>
        <w:spacing w:line="257" w:lineRule="auto"/>
        <w:rPr>
          <w:b w:val="1"/>
        </w:rPr>
      </w:pPr>
      <w:r w:rsidDel="00000000" w:rsidR="00000000" w:rsidRPr="00000000">
        <w:rPr>
          <w:rtl w:val="0"/>
        </w:rPr>
      </w:r>
    </w:p>
    <w:p w:rsidR="00000000" w:rsidDel="00000000" w:rsidP="00000000" w:rsidRDefault="00000000" w:rsidRPr="00000000" w14:paraId="00000181">
      <w:pPr>
        <w:jc w:val="both"/>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tl w:val="0"/>
        </w:rPr>
        <w:t xml:space="preserve">Перечень отраслей российской экономики,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 434</w:t>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*введены изменения Постановлением Правительства РФ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 10.04.2020 N 479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начало действия редакции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21.04.2020.</w:t>
      </w:r>
      <w:r w:rsidDel="00000000" w:rsidR="00000000" w:rsidRPr="00000000">
        <w:rPr>
          <w:rtl w:val="0"/>
        </w:rPr>
      </w:r>
    </w:p>
    <w:p w:rsidR="00000000" w:rsidDel="00000000" w:rsidP="00000000" w:rsidRDefault="00000000" w:rsidRPr="00000000" w14:paraId="00000185">
      <w:pPr>
        <w:rPr>
          <w:b w:val="1"/>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b w:val="1"/>
          <w:rtl w:val="0"/>
        </w:rPr>
        <w:t xml:space="preserve">** </w:t>
      </w:r>
      <w:r w:rsidDel="00000000" w:rsidR="00000000" w:rsidRPr="00000000">
        <w:rPr>
          <w:rtl w:val="0"/>
        </w:rPr>
        <w:t xml:space="preserve">введены изменения Постановлением Правительства РФ от</w:t>
      </w:r>
      <w:r w:rsidDel="00000000" w:rsidR="00000000" w:rsidRPr="00000000">
        <w:rPr>
          <w:b w:val="1"/>
          <w:rtl w:val="0"/>
        </w:rPr>
        <w:t xml:space="preserve"> 18 апреля 2020 г. № 540</w:t>
      </w:r>
      <w:r w:rsidDel="00000000" w:rsidR="00000000" w:rsidRPr="00000000">
        <w:rPr>
          <w:rtl w:val="0"/>
        </w:rPr>
        <w:t xml:space="preserve">, начало действие редакции -</w:t>
      </w:r>
      <w:r w:rsidDel="00000000" w:rsidR="00000000" w:rsidRPr="00000000">
        <w:rPr>
          <w:b w:val="1"/>
          <w:rtl w:val="0"/>
        </w:rPr>
        <w:t xml:space="preserve"> Вступает в силу по истечении 7 дней после дня официального опубликования, документ пока опубликован не был</w:t>
      </w:r>
    </w:p>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spacing w:line="276" w:lineRule="auto"/>
        <w:ind w:firstLine="567"/>
        <w:rPr>
          <w:b w:val="1"/>
          <w:u w:val="single"/>
        </w:rPr>
      </w:pPr>
      <w:r w:rsidDel="00000000" w:rsidR="00000000" w:rsidRPr="00000000">
        <w:rPr>
          <w:rtl w:val="0"/>
        </w:rPr>
      </w:r>
    </w:p>
    <w:p w:rsidR="00000000" w:rsidDel="00000000" w:rsidP="00000000" w:rsidRDefault="00000000" w:rsidRPr="00000000" w14:paraId="00000189">
      <w:pPr>
        <w:spacing w:line="276" w:lineRule="auto"/>
        <w:ind w:firstLine="567"/>
        <w:rPr>
          <w:b w:val="1"/>
          <w:u w:val="single"/>
        </w:rPr>
      </w:pPr>
      <w:r w:rsidDel="00000000" w:rsidR="00000000" w:rsidRPr="00000000">
        <w:rPr>
          <w:rtl w:val="0"/>
        </w:rPr>
      </w:r>
    </w:p>
    <w:p w:rsidR="00000000" w:rsidDel="00000000" w:rsidP="00000000" w:rsidRDefault="00000000" w:rsidRPr="00000000" w14:paraId="0000018A">
      <w:pPr>
        <w:spacing w:line="276" w:lineRule="auto"/>
        <w:ind w:firstLine="567"/>
        <w:rPr>
          <w:b w:val="1"/>
          <w:u w:val="single"/>
        </w:rPr>
      </w:pPr>
      <w:r w:rsidDel="00000000" w:rsidR="00000000" w:rsidRPr="00000000">
        <w:rPr>
          <w:b w:val="1"/>
          <w:u w:val="single"/>
          <w:rtl w:val="0"/>
        </w:rPr>
        <w:t xml:space="preserve">В Минэкономразвития России в проработке следующие меры поддержки малого и среднего бизнеса:</w:t>
      </w:r>
    </w:p>
    <w:p w:rsidR="00000000" w:rsidDel="00000000" w:rsidP="00000000" w:rsidRDefault="00000000" w:rsidRPr="00000000" w14:paraId="0000018B">
      <w:pPr>
        <w:spacing w:line="276" w:lineRule="auto"/>
        <w:ind w:firstLine="567"/>
        <w:rPr/>
      </w:pPr>
      <w:r w:rsidDel="00000000" w:rsidR="00000000" w:rsidRPr="00000000">
        <w:rPr>
          <w:rtl w:val="0"/>
        </w:rPr>
        <w:t xml:space="preserve">1. Прорабатываются источники дополнительной докапитализации региональных гарантийных организаций и микрофинансовых организаций.</w:t>
      </w:r>
    </w:p>
    <w:p w:rsidR="00000000" w:rsidDel="00000000" w:rsidP="00000000" w:rsidRDefault="00000000" w:rsidRPr="00000000" w14:paraId="0000018C">
      <w:pPr>
        <w:spacing w:line="276" w:lineRule="auto"/>
        <w:ind w:firstLine="567"/>
        <w:rPr/>
      </w:pPr>
      <w:r w:rsidDel="00000000" w:rsidR="00000000" w:rsidRPr="00000000">
        <w:rPr>
          <w:rtl w:val="0"/>
        </w:rPr>
        <w:t xml:space="preserve">2. Вносятся изменения по либерализации требований к заемщику субъекту МСП со стороны РГО и МФО</w:t>
      </w:r>
    </w:p>
    <w:p w:rsidR="00000000" w:rsidDel="00000000" w:rsidP="00000000" w:rsidRDefault="00000000" w:rsidRPr="00000000" w14:paraId="0000018D">
      <w:pPr>
        <w:spacing w:line="276" w:lineRule="auto"/>
        <w:ind w:firstLine="567"/>
        <w:rPr/>
      </w:pPr>
      <w:r w:rsidDel="00000000" w:rsidR="00000000" w:rsidRPr="00000000">
        <w:rPr>
          <w:rtl w:val="0"/>
        </w:rPr>
        <w:t xml:space="preserve">3. Обсуждаются компенсационные меры владельцам торговых центров при условии снижения арендных ставок</w:t>
      </w:r>
    </w:p>
    <w:p w:rsidR="00000000" w:rsidDel="00000000" w:rsidP="00000000" w:rsidRDefault="00000000" w:rsidRPr="00000000" w14:paraId="0000018E">
      <w:pPr>
        <w:spacing w:line="276" w:lineRule="auto"/>
        <w:ind w:firstLine="567"/>
        <w:rPr/>
      </w:pPr>
      <w:r w:rsidDel="00000000" w:rsidR="00000000" w:rsidRPr="00000000">
        <w:rPr>
          <w:rtl w:val="0"/>
        </w:rPr>
        <w:t xml:space="preserve">4. Готовятся предоставление отсрочки (реструктуризация) жилищно-коммунальных платежей с одновременным запретом на отключение ЖКХ</w:t>
      </w:r>
    </w:p>
    <w:p w:rsidR="00000000" w:rsidDel="00000000" w:rsidP="00000000" w:rsidRDefault="00000000" w:rsidRPr="00000000" w14:paraId="0000018F">
      <w:pPr>
        <w:spacing w:line="276" w:lineRule="auto"/>
        <w:ind w:firstLine="567"/>
        <w:rPr/>
      </w:pPr>
      <w:r w:rsidDel="00000000" w:rsidR="00000000" w:rsidRPr="00000000">
        <w:rPr>
          <w:rtl w:val="0"/>
        </w:rPr>
        <w:t xml:space="preserve">5. Отрабатывается возможность получения поддержки предприятиями общепита и гостиницами, реализующими алкоголь</w:t>
      </w:r>
    </w:p>
    <w:p w:rsidR="00000000" w:rsidDel="00000000" w:rsidP="00000000" w:rsidRDefault="00000000" w:rsidRPr="00000000" w14:paraId="00000190">
      <w:pPr>
        <w:spacing w:line="276" w:lineRule="auto"/>
        <w:ind w:firstLine="567"/>
        <w:rPr/>
      </w:pPr>
      <w:r w:rsidDel="00000000" w:rsidR="00000000" w:rsidRPr="00000000">
        <w:rPr>
          <w:rtl w:val="0"/>
        </w:rPr>
        <w:t xml:space="preserve">6. Расширяется перечень ОКВЭД торговлей непродовольственными товарами</w:t>
      </w:r>
    </w:p>
    <w:p w:rsidR="00000000" w:rsidDel="00000000" w:rsidP="00000000" w:rsidRDefault="00000000" w:rsidRPr="00000000" w14:paraId="00000191">
      <w:pPr>
        <w:spacing w:line="276" w:lineRule="auto"/>
        <w:ind w:firstLine="567"/>
        <w:rPr/>
      </w:pPr>
      <w:r w:rsidDel="00000000" w:rsidR="00000000" w:rsidRPr="00000000">
        <w:rPr>
          <w:rtl w:val="0"/>
        </w:rPr>
        <w:t xml:space="preserve">7. Рассматривается возможность распространения льготной программы реструктуризации кредитов субъектов МСП на лизинговые компании и сделки </w:t>
      </w:r>
    </w:p>
    <w:p w:rsidR="00000000" w:rsidDel="00000000" w:rsidP="00000000" w:rsidRDefault="00000000" w:rsidRPr="00000000" w14:paraId="00000192">
      <w:pPr>
        <w:rPr>
          <w:b w:val="1"/>
        </w:rPr>
      </w:pPr>
      <w:r w:rsidDel="00000000" w:rsidR="00000000" w:rsidRPr="00000000">
        <w:rPr>
          <w:rtl w:val="0"/>
        </w:rPr>
      </w:r>
    </w:p>
    <w:p w:rsidR="00000000" w:rsidDel="00000000" w:rsidP="00000000" w:rsidRDefault="00000000" w:rsidRPr="00000000" w14:paraId="00000193">
      <w:pPr>
        <w:spacing w:after="280" w:before="280" w:lineRule="auto"/>
        <w:jc w:val="both"/>
        <w:rPr>
          <w:u w:val="single"/>
        </w:rPr>
      </w:pPr>
      <w:r w:rsidDel="00000000" w:rsidR="00000000" w:rsidRPr="00000000">
        <w:rPr>
          <w:rFonts w:ascii="Times" w:cs="Times" w:eastAsia="Times" w:hAnsi="Times"/>
          <w:b w:val="1"/>
          <w:u w:val="single"/>
          <w:rtl w:val="0"/>
        </w:rPr>
        <w:t xml:space="preserve">Также в соответствии с поручением Президента Российской Федерации В.В. Путина 15 апреля 2020 г.  в ближайшее время будут реализованы следующие меры поддержки:</w:t>
      </w:r>
      <w:r w:rsidDel="00000000" w:rsidR="00000000" w:rsidRPr="00000000">
        <w:rPr>
          <w:rtl w:val="0"/>
        </w:rPr>
      </w:r>
    </w:p>
    <w:p w:rsidR="00000000" w:rsidDel="00000000" w:rsidP="00000000" w:rsidRDefault="00000000" w:rsidRPr="00000000" w14:paraId="00000194">
      <w:pPr>
        <w:spacing w:line="276" w:lineRule="auto"/>
        <w:ind w:firstLine="567"/>
        <w:jc w:val="both"/>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color w:val="000a21"/>
          <w:rtl w:val="0"/>
        </w:rPr>
        <w:t xml:space="preserve">Предоставление малым и средним компаниям пострадавших отраслей̆, дополнительно к уже принятым мерам поддержки – прямой безвозмездной финансовой помощи. Эти средства предприятия смогут направить на решение текущих самых неотложных задач – в том числе на выплату зарплат, на сохранение уровня оплаты труда своих сотрудников в апреле и мае. Объём поддержки для конкретной̆ компании будет рассчитываться с учётом общей численности её работников по состоянию на 1 апреля текущего года, исходя из суммы в 12 тысяч 130 рублей на одного сотрудника в месяц. </w:t>
      </w:r>
      <w:r w:rsidDel="00000000" w:rsidR="00000000" w:rsidRPr="00000000">
        <w:rPr>
          <w:rtl w:val="0"/>
        </w:rPr>
      </w:r>
    </w:p>
    <w:p w:rsidR="00000000" w:rsidDel="00000000" w:rsidP="00000000" w:rsidRDefault="00000000" w:rsidRPr="00000000" w14:paraId="00000195">
      <w:pPr>
        <w:spacing w:line="276" w:lineRule="auto"/>
        <w:ind w:firstLine="567"/>
        <w:jc w:val="both"/>
        <w:rPr>
          <w:rFonts w:ascii="Times New Roman" w:cs="Times New Roman" w:eastAsia="Times New Roman" w:hAnsi="Times New Roman"/>
          <w:color w:val="000a21"/>
        </w:rPr>
      </w:pPr>
      <w:r w:rsidDel="00000000" w:rsidR="00000000" w:rsidRPr="00000000">
        <w:rPr>
          <w:rFonts w:ascii="Calibri" w:cs="Calibri" w:eastAsia="Calibri" w:hAnsi="Calibri"/>
          <w:color w:val="000a21"/>
          <w:rtl w:val="0"/>
        </w:rPr>
        <w:t xml:space="preserve">2</w:t>
      </w:r>
      <w:r w:rsidDel="00000000" w:rsidR="00000000" w:rsidRPr="00000000">
        <w:rPr>
          <w:rFonts w:ascii="Times New Roman" w:cs="Times New Roman" w:eastAsia="Times New Roman" w:hAnsi="Times New Roman"/>
          <w:color w:val="000a21"/>
          <w:rtl w:val="0"/>
        </w:rPr>
        <w:t xml:space="preserve">. Предоставление гарантии ВЭБ по беспроцентным кредитам на выплату заработной̆ платы (на 6 мес.), а также расширение программы на средние и крупные предприятия. </w:t>
      </w:r>
    </w:p>
    <w:p w:rsidR="00000000" w:rsidDel="00000000" w:rsidP="00000000" w:rsidRDefault="00000000" w:rsidRPr="00000000" w14:paraId="00000196">
      <w:pPr>
        <w:spacing w:line="276" w:lineRule="auto"/>
        <w:ind w:firstLine="567"/>
        <w:jc w:val="both"/>
        <w:rPr/>
      </w:pPr>
      <w:r w:rsidDel="00000000" w:rsidR="00000000" w:rsidRPr="00000000">
        <w:rPr>
          <w:rFonts w:ascii="Calibri" w:cs="Calibri" w:eastAsia="Calibri" w:hAnsi="Calibri"/>
          <w:rtl w:val="0"/>
        </w:rPr>
        <w:t xml:space="preserve">3</w:t>
      </w:r>
      <w:r w:rsidDel="00000000" w:rsidR="00000000" w:rsidRPr="00000000">
        <w:rPr>
          <w:rFonts w:ascii="Times New Roman" w:cs="Times New Roman" w:eastAsia="Times New Roman" w:hAnsi="Times New Roman"/>
          <w:rtl w:val="0"/>
        </w:rPr>
        <w:t xml:space="preserve">. Расширение перечня системообразующих организаций. Для системообразующих предприятий запустить льготный̆ кредитный̆ продукт на пополнения оборотных средств. Льготные кредиты на пополнение оборотных средств будут субсидироваться на ставку ЦБ. Половина кредитов будет при этом обеспечена госгарантиями Минфина. </w:t>
      </w:r>
      <w:r w:rsidDel="00000000" w:rsidR="00000000" w:rsidRPr="00000000">
        <w:rPr>
          <w:rtl w:val="0"/>
        </w:rPr>
      </w:r>
    </w:p>
    <w:p w:rsidR="00000000" w:rsidDel="00000000" w:rsidP="00000000" w:rsidRDefault="00000000" w:rsidRPr="00000000" w14:paraId="00000197">
      <w:pPr>
        <w:spacing w:line="276" w:lineRule="auto"/>
        <w:ind w:firstLine="567"/>
        <w:jc w:val="both"/>
        <w:rPr/>
      </w:pPr>
      <w:r w:rsidDel="00000000" w:rsidR="00000000" w:rsidRPr="00000000">
        <w:rPr>
          <w:rtl w:val="0"/>
        </w:rPr>
        <w:t xml:space="preserve">4. </w:t>
      </w:r>
      <w:r w:rsidDel="00000000" w:rsidR="00000000" w:rsidRPr="00000000">
        <w:rPr>
          <w:rFonts w:ascii="Times New Roman" w:cs="Times New Roman" w:eastAsia="Times New Roman" w:hAnsi="Times New Roman"/>
          <w:rtl w:val="0"/>
        </w:rPr>
        <w:t xml:space="preserve">Предоставление дополнительной помощи регионам (общий̆ объем – 200</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rtl w:val="0"/>
        </w:rPr>
        <w:t xml:space="preserve">млрд. рублей̆) на обеспечение устойчивости региональных бюджетов на организацию дополнительных мер поддержки. </w:t>
      </w:r>
      <w:r w:rsidDel="00000000" w:rsidR="00000000" w:rsidRPr="00000000">
        <w:rPr>
          <w:rtl w:val="0"/>
        </w:rPr>
      </w:r>
    </w:p>
    <w:p w:rsidR="00000000" w:rsidDel="00000000" w:rsidP="00000000" w:rsidRDefault="00000000" w:rsidRPr="00000000" w14:paraId="00000198">
      <w:pPr>
        <w:spacing w:line="276" w:lineRule="auto"/>
        <w:ind w:firstLine="567"/>
        <w:jc w:val="both"/>
        <w:rPr>
          <w:rFonts w:ascii="Times New Roman" w:cs="Times New Roman" w:eastAsia="Times New Roman" w:hAnsi="Times New Roman"/>
        </w:rPr>
      </w:pPr>
      <w:r w:rsidDel="00000000" w:rsidR="00000000" w:rsidRPr="00000000">
        <w:rPr>
          <w:rtl w:val="0"/>
        </w:rPr>
        <w:t xml:space="preserve">5. 23 млрд. рублей</w:t>
      </w:r>
      <w:r w:rsidDel="00000000" w:rsidR="00000000" w:rsidRPr="00000000">
        <w:rPr>
          <w:rFonts w:ascii="Times New Roman" w:cs="Times New Roman" w:eastAsia="Times New Roman" w:hAnsi="Times New Roman"/>
          <w:rtl w:val="0"/>
        </w:rPr>
        <w:t xml:space="preserve"> будет выделено на поддержку авиакомпаний, в том числе эти средства пойдут на лизинг авиационной̆ техники, на пополнение оборотных средств, на выплаты заработных плат, оплату стоянки воздушных судов. </w:t>
      </w:r>
    </w:p>
    <w:p w:rsidR="00000000" w:rsidDel="00000000" w:rsidP="00000000" w:rsidRDefault="00000000" w:rsidRPr="00000000" w14:paraId="00000199">
      <w:pPr>
        <w:spacing w:line="276"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276"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rPr>
          <w:b w:val="1"/>
        </w:rPr>
      </w:pPr>
      <w:r w:rsidDel="00000000" w:rsidR="00000000" w:rsidRPr="00000000">
        <w:rPr>
          <w:b w:val="1"/>
          <w:rtl w:val="0"/>
        </w:rPr>
        <w:t xml:space="preserve">Утверждены дополнительные меры поддержки МСП</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16 апреля Правительство России утвердило план дополнительных мероприятий по обеспечению устойчивого развития экономики в связи с распространением новой коронавирусной инфекции.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В план вошли следующие дополнительные меры поддержки для малого и среднего бизнеса:</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Отсрочка уплаты страховых взносов на 6 месяцев будет распространена на все субъекты малого и среднего бизнеса, осуществляющие деятельность в </w:t>
      </w: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наиболее пострадавших от коронавируса отраслях экономики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перечень пострадавших отраслей добавлена ещё одна сфера – торговля отдельными непродовольственными товарами.</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МСП из пострадавших отраслей смогут рассчитывать на реструктуризацию налоговой задолженности, сформировавшейся в период предоставления им </w:t>
      </w:r>
      <w:hyperlink r:id="rId2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полугодовой отсрочки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сроком на один год (с 1 октября 2020 г. по 1 октября 2021 г.). Выплачивать образовавшийся долг нужно будет ежемесячно, равными долями. </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Торговым центрам будет предоставлена отсрочка по уплате налогов (кроме НДС) на 6 месяцев для поддержки арендаторов их площадей – субъектов малого и среднего бизнеса. </w:t>
      </w:r>
    </w:p>
    <w:p w:rsidR="00000000" w:rsidDel="00000000" w:rsidP="00000000" w:rsidRDefault="00000000" w:rsidRPr="00000000" w14:paraId="000001A8">
      <w:pPr>
        <w:spacing w:line="276" w:lineRule="auto"/>
        <w:ind w:firstLine="567"/>
        <w:jc w:val="both"/>
        <w:rPr/>
      </w:pPr>
      <w:r w:rsidDel="00000000" w:rsidR="00000000" w:rsidRPr="00000000">
        <w:rPr>
          <w:rtl w:val="0"/>
        </w:rPr>
      </w:r>
    </w:p>
    <w:p w:rsidR="00000000" w:rsidDel="00000000" w:rsidP="00000000" w:rsidRDefault="00000000" w:rsidRPr="00000000" w14:paraId="000001A9">
      <w:pPr>
        <w:spacing w:line="276" w:lineRule="auto"/>
        <w:ind w:firstLine="567"/>
        <w:jc w:val="both"/>
        <w:rPr/>
      </w:pPr>
      <w:r w:rsidDel="00000000" w:rsidR="00000000" w:rsidRPr="00000000">
        <w:rPr>
          <w:rtl w:val="0"/>
        </w:rPr>
      </w:r>
    </w:p>
    <w:p w:rsidR="00000000" w:rsidDel="00000000" w:rsidP="00000000" w:rsidRDefault="00000000" w:rsidRPr="00000000" w14:paraId="000001AA">
      <w:pPr>
        <w:spacing w:line="276" w:lineRule="auto"/>
        <w:ind w:firstLine="567"/>
        <w:jc w:val="both"/>
        <w:rPr/>
      </w:pPr>
      <w:r w:rsidDel="00000000" w:rsidR="00000000" w:rsidRPr="00000000">
        <w:rPr>
          <w:rtl w:val="0"/>
        </w:rPr>
      </w:r>
    </w:p>
    <w:p w:rsidR="00000000" w:rsidDel="00000000" w:rsidP="00000000" w:rsidRDefault="00000000" w:rsidRPr="00000000" w14:paraId="000001AB">
      <w:pPr>
        <w:spacing w:line="276" w:lineRule="auto"/>
        <w:ind w:firstLine="567"/>
        <w:jc w:val="both"/>
        <w:rPr/>
      </w:pPr>
      <w:r w:rsidDel="00000000" w:rsidR="00000000" w:rsidRPr="00000000">
        <w:rPr>
          <w:rtl w:val="0"/>
        </w:rPr>
      </w:r>
    </w:p>
    <w:p w:rsidR="00000000" w:rsidDel="00000000" w:rsidP="00000000" w:rsidRDefault="00000000" w:rsidRPr="00000000" w14:paraId="000001AC">
      <w:pPr>
        <w:spacing w:line="276" w:lineRule="auto"/>
        <w:ind w:firstLine="567"/>
        <w:jc w:val="both"/>
        <w:rPr/>
      </w:pPr>
      <w:r w:rsidDel="00000000" w:rsidR="00000000" w:rsidRPr="00000000">
        <w:rPr>
          <w:rtl w:val="0"/>
        </w:rPr>
      </w:r>
    </w:p>
    <w:p w:rsidR="00000000" w:rsidDel="00000000" w:rsidP="00000000" w:rsidRDefault="00000000" w:rsidRPr="00000000" w14:paraId="000001AD">
      <w:pPr>
        <w:spacing w:line="276" w:lineRule="auto"/>
        <w:ind w:firstLine="567"/>
        <w:jc w:val="both"/>
        <w:rPr/>
      </w:pPr>
      <w:r w:rsidDel="00000000" w:rsidR="00000000" w:rsidRPr="00000000">
        <w:rPr>
          <w:rtl w:val="0"/>
        </w:rPr>
      </w:r>
    </w:p>
    <w:p w:rsidR="00000000" w:rsidDel="00000000" w:rsidP="00000000" w:rsidRDefault="00000000" w:rsidRPr="00000000" w14:paraId="000001AE">
      <w:pPr>
        <w:spacing w:line="276" w:lineRule="auto"/>
        <w:ind w:firstLine="567"/>
        <w:jc w:val="both"/>
        <w:rPr/>
      </w:pPr>
      <w:r w:rsidDel="00000000" w:rsidR="00000000" w:rsidRPr="00000000">
        <w:rPr>
          <w:rtl w:val="0"/>
        </w:rPr>
      </w:r>
    </w:p>
    <w:p w:rsidR="00000000" w:rsidDel="00000000" w:rsidP="00000000" w:rsidRDefault="00000000" w:rsidRPr="00000000" w14:paraId="000001AF">
      <w:pPr>
        <w:spacing w:line="276" w:lineRule="auto"/>
        <w:ind w:firstLine="567"/>
        <w:jc w:val="both"/>
        <w:rPr/>
      </w:pPr>
      <w:r w:rsidDel="00000000" w:rsidR="00000000" w:rsidRPr="00000000">
        <w:rPr>
          <w:rtl w:val="0"/>
        </w:rPr>
      </w:r>
    </w:p>
    <w:p w:rsidR="00000000" w:rsidDel="00000000" w:rsidP="00000000" w:rsidRDefault="00000000" w:rsidRPr="00000000" w14:paraId="000001B0">
      <w:pPr>
        <w:spacing w:line="276" w:lineRule="auto"/>
        <w:ind w:firstLine="567"/>
        <w:jc w:val="both"/>
        <w:rPr/>
      </w:pPr>
      <w:r w:rsidDel="00000000" w:rsidR="00000000" w:rsidRPr="00000000">
        <w:rPr>
          <w:rtl w:val="0"/>
        </w:rPr>
      </w:r>
    </w:p>
    <w:p w:rsidR="00000000" w:rsidDel="00000000" w:rsidP="00000000" w:rsidRDefault="00000000" w:rsidRPr="00000000" w14:paraId="000001B1">
      <w:pPr>
        <w:spacing w:line="276" w:lineRule="auto"/>
        <w:ind w:firstLine="567"/>
        <w:jc w:val="both"/>
        <w:rPr/>
      </w:pPr>
      <w:r w:rsidDel="00000000" w:rsidR="00000000" w:rsidRPr="00000000">
        <w:rPr>
          <w:rtl w:val="0"/>
        </w:rPr>
      </w:r>
    </w:p>
    <w:p w:rsidR="00000000" w:rsidDel="00000000" w:rsidP="00000000" w:rsidRDefault="00000000" w:rsidRPr="00000000" w14:paraId="000001B2">
      <w:pPr>
        <w:spacing w:line="276" w:lineRule="auto"/>
        <w:ind w:firstLine="567"/>
        <w:jc w:val="both"/>
        <w:rPr/>
      </w:pPr>
      <w:r w:rsidDel="00000000" w:rsidR="00000000" w:rsidRPr="00000000">
        <w:rPr>
          <w:rtl w:val="0"/>
        </w:rPr>
      </w:r>
    </w:p>
    <w:p w:rsidR="00000000" w:rsidDel="00000000" w:rsidP="00000000" w:rsidRDefault="00000000" w:rsidRPr="00000000" w14:paraId="000001B3">
      <w:pPr>
        <w:spacing w:line="276" w:lineRule="auto"/>
        <w:ind w:firstLine="567"/>
        <w:jc w:val="both"/>
        <w:rPr/>
      </w:pPr>
      <w:r w:rsidDel="00000000" w:rsidR="00000000" w:rsidRPr="00000000">
        <w:rPr>
          <w:rtl w:val="0"/>
        </w:rPr>
      </w:r>
    </w:p>
    <w:p w:rsidR="00000000" w:rsidDel="00000000" w:rsidP="00000000" w:rsidRDefault="00000000" w:rsidRPr="00000000" w14:paraId="000001B4">
      <w:pPr>
        <w:spacing w:line="276" w:lineRule="auto"/>
        <w:ind w:firstLine="567"/>
        <w:jc w:val="both"/>
        <w:rPr/>
      </w:pPr>
      <w:r w:rsidDel="00000000" w:rsidR="00000000" w:rsidRPr="00000000">
        <w:rPr>
          <w:rtl w:val="0"/>
        </w:rPr>
      </w:r>
    </w:p>
    <w:p w:rsidR="00000000" w:rsidDel="00000000" w:rsidP="00000000" w:rsidRDefault="00000000" w:rsidRPr="00000000" w14:paraId="000001B5">
      <w:pPr>
        <w:spacing w:line="276" w:lineRule="auto"/>
        <w:ind w:firstLine="567"/>
        <w:jc w:val="both"/>
        <w:rPr/>
      </w:pPr>
      <w:r w:rsidDel="00000000" w:rsidR="00000000" w:rsidRPr="00000000">
        <w:rPr>
          <w:rtl w:val="0"/>
        </w:rPr>
      </w:r>
    </w:p>
    <w:p w:rsidR="00000000" w:rsidDel="00000000" w:rsidP="00000000" w:rsidRDefault="00000000" w:rsidRPr="00000000" w14:paraId="000001B6">
      <w:pPr>
        <w:spacing w:line="276" w:lineRule="auto"/>
        <w:ind w:firstLine="567"/>
        <w:jc w:val="both"/>
        <w:rPr/>
      </w:pPr>
      <w:r w:rsidDel="00000000" w:rsidR="00000000" w:rsidRPr="00000000">
        <w:rPr>
          <w:rtl w:val="0"/>
        </w:rPr>
      </w:r>
    </w:p>
    <w:p w:rsidR="00000000" w:rsidDel="00000000" w:rsidP="00000000" w:rsidRDefault="00000000" w:rsidRPr="00000000" w14:paraId="000001B7">
      <w:pPr>
        <w:jc w:val="center"/>
        <w:rPr>
          <w:b w:val="1"/>
          <w:sz w:val="28"/>
          <w:szCs w:val="28"/>
          <w:u w:val="single"/>
        </w:rPr>
      </w:pPr>
      <w:r w:rsidDel="00000000" w:rsidR="00000000" w:rsidRPr="00000000">
        <w:rPr>
          <w:b w:val="1"/>
          <w:sz w:val="28"/>
          <w:szCs w:val="28"/>
          <w:u w:val="single"/>
          <w:rtl w:val="0"/>
        </w:rPr>
        <w:t xml:space="preserve">Также напоминаем вам о существующих мерах поддержки малого и среднего бизнеса, реализуемых в рамках национального проекта «Малое и среднее предпринимательство и поддержка индивидуальной предпринимательской инициативы»:</w:t>
      </w:r>
    </w:p>
    <w:p w:rsidR="00000000" w:rsidDel="00000000" w:rsidP="00000000" w:rsidRDefault="00000000" w:rsidRPr="00000000" w14:paraId="000001B8">
      <w:pPr>
        <w:rPr>
          <w:b w:val="1"/>
          <w:sz w:val="28"/>
          <w:szCs w:val="28"/>
          <w:u w:val="single"/>
        </w:rPr>
      </w:pPr>
      <w:r w:rsidDel="00000000" w:rsidR="00000000" w:rsidRPr="00000000">
        <w:rPr>
          <w:rtl w:val="0"/>
        </w:rPr>
      </w:r>
    </w:p>
    <w:tbl>
      <w:tblPr>
        <w:tblStyle w:val="Table4"/>
        <w:tblW w:w="147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5"/>
        <w:gridCol w:w="7126"/>
        <w:gridCol w:w="2555"/>
        <w:gridCol w:w="2520"/>
        <w:tblGridChange w:id="0">
          <w:tblGrid>
            <w:gridCol w:w="2585"/>
            <w:gridCol w:w="7126"/>
            <w:gridCol w:w="2555"/>
            <w:gridCol w:w="2520"/>
          </w:tblGrid>
        </w:tblGridChange>
      </w:tblGrid>
      <w:tr>
        <w:tc>
          <w:tcPr/>
          <w:p w:rsidR="00000000" w:rsidDel="00000000" w:rsidP="00000000" w:rsidRDefault="00000000" w:rsidRPr="00000000" w14:paraId="000001B9">
            <w:pPr>
              <w:jc w:val="center"/>
              <w:rPr>
                <w:b w:val="1"/>
                <w:sz w:val="24"/>
                <w:szCs w:val="24"/>
              </w:rPr>
            </w:pPr>
            <w:r w:rsidDel="00000000" w:rsidR="00000000" w:rsidRPr="00000000">
              <w:rPr>
                <w:b w:val="1"/>
                <w:sz w:val="24"/>
                <w:szCs w:val="24"/>
                <w:rtl w:val="0"/>
              </w:rPr>
              <w:t xml:space="preserve">Меры поддержки</w:t>
            </w:r>
          </w:p>
          <w:p w:rsidR="00000000" w:rsidDel="00000000" w:rsidP="00000000" w:rsidRDefault="00000000" w:rsidRPr="00000000" w14:paraId="000001BA">
            <w:pPr>
              <w:spacing w:line="257" w:lineRule="auto"/>
              <w:jc w:val="center"/>
              <w:rPr>
                <w:b w:val="1"/>
                <w:sz w:val="24"/>
                <w:szCs w:val="24"/>
              </w:rPr>
            </w:pPr>
            <w:r w:rsidDel="00000000" w:rsidR="00000000" w:rsidRPr="00000000">
              <w:rPr>
                <w:rtl w:val="0"/>
              </w:rPr>
            </w:r>
          </w:p>
        </w:tc>
        <w:tc>
          <w:tcPr/>
          <w:p w:rsidR="00000000" w:rsidDel="00000000" w:rsidP="00000000" w:rsidRDefault="00000000" w:rsidRPr="00000000" w14:paraId="000001BB">
            <w:pPr>
              <w:jc w:val="center"/>
              <w:rPr>
                <w:b w:val="1"/>
                <w:sz w:val="24"/>
                <w:szCs w:val="24"/>
              </w:rPr>
            </w:pPr>
            <w:r w:rsidDel="00000000" w:rsidR="00000000" w:rsidRPr="00000000">
              <w:rPr>
                <w:b w:val="1"/>
                <w:sz w:val="24"/>
                <w:szCs w:val="24"/>
                <w:rtl w:val="0"/>
              </w:rPr>
              <w:t xml:space="preserve">Комментарий и условия применения</w:t>
            </w:r>
          </w:p>
          <w:p w:rsidR="00000000" w:rsidDel="00000000" w:rsidP="00000000" w:rsidRDefault="00000000" w:rsidRPr="00000000" w14:paraId="000001BC">
            <w:pPr>
              <w:spacing w:line="257" w:lineRule="auto"/>
              <w:jc w:val="center"/>
              <w:rPr>
                <w:b w:val="1"/>
                <w:sz w:val="24"/>
                <w:szCs w:val="24"/>
              </w:rPr>
            </w:pPr>
            <w:r w:rsidDel="00000000" w:rsidR="00000000" w:rsidRPr="00000000">
              <w:rPr>
                <w:rtl w:val="0"/>
              </w:rPr>
            </w:r>
          </w:p>
        </w:tc>
        <w:tc>
          <w:tcPr/>
          <w:p w:rsidR="00000000" w:rsidDel="00000000" w:rsidP="00000000" w:rsidRDefault="00000000" w:rsidRPr="00000000" w14:paraId="000001BD">
            <w:pPr>
              <w:jc w:val="center"/>
              <w:rPr>
                <w:b w:val="1"/>
              </w:rPr>
            </w:pPr>
            <w:r w:rsidDel="00000000" w:rsidR="00000000" w:rsidRPr="00000000">
              <w:rPr>
                <w:b w:val="1"/>
                <w:rtl w:val="0"/>
              </w:rPr>
              <w:t xml:space="preserve">На кого распространяется</w:t>
            </w:r>
          </w:p>
        </w:tc>
        <w:tc>
          <w:tcPr/>
          <w:p w:rsidR="00000000" w:rsidDel="00000000" w:rsidP="00000000" w:rsidRDefault="00000000" w:rsidRPr="00000000" w14:paraId="000001BE">
            <w:pPr>
              <w:jc w:val="center"/>
              <w:rPr>
                <w:b w:val="1"/>
                <w:sz w:val="24"/>
                <w:szCs w:val="24"/>
              </w:rPr>
            </w:pPr>
            <w:r w:rsidDel="00000000" w:rsidR="00000000" w:rsidRPr="00000000">
              <w:rPr>
                <w:b w:val="1"/>
                <w:sz w:val="24"/>
                <w:szCs w:val="24"/>
                <w:rtl w:val="0"/>
              </w:rPr>
              <w:t xml:space="preserve">НПА/Документы</w:t>
            </w:r>
          </w:p>
        </w:tc>
      </w:tr>
      <w:tr>
        <w:tc>
          <w:tcPr/>
          <w:p w:rsidR="00000000" w:rsidDel="00000000" w:rsidP="00000000" w:rsidRDefault="00000000" w:rsidRPr="00000000" w14:paraId="000001BF">
            <w:pPr>
              <w:rPr>
                <w:b w:val="1"/>
                <w:color w:val="2b2b2b"/>
                <w:sz w:val="24"/>
                <w:szCs w:val="24"/>
                <w:highlight w:val="white"/>
              </w:rPr>
            </w:pPr>
            <w:r w:rsidDel="00000000" w:rsidR="00000000" w:rsidRPr="00000000">
              <w:rPr>
                <w:b w:val="1"/>
                <w:color w:val="2b2b2b"/>
                <w:sz w:val="24"/>
                <w:szCs w:val="24"/>
                <w:highlight w:val="white"/>
                <w:rtl w:val="0"/>
              </w:rPr>
              <w:t xml:space="preserve">Предоставление субъектам МСП кредитов по льготной ставке 8,5 % (Программа № 1764)</w:t>
            </w:r>
          </w:p>
        </w:tc>
        <w:tc>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2020 году продолжится реализации программы льготного кредитования субъектов МСП. Плановый показатель по объему предоставленных кредитов по программе установлен на уровне 1,2 трлн рублей. </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Антикризисные условия получения поддержки: </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Упрощены требования к заёмщику, из обязательных условий исключены пункты:</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задолженности по налогам, сборам;</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задолженности по заработной плате;</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просроченных на срок свыше 30 дней платежей по кредитным договорам.</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Отменены требования по максимальному суммарному объёму кредитных соглашений на рефинансирование в рамках программы (которое установлено в размере не более 20% от общей суммы кредитов).</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Появилась возможность рефинансировать кредитные соглашения на оборотные цели (ранее это было доступно только для инвестиционных кредитов).</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Получать кредиты по льготной ставке теперь смогут микропредприятия в сфере торговли, занимающиеся реализацией подакцизных товаров (для микропредприятий, заключивших кредитные соглашения на оборотные цели в 2020 году на срок не более 2 лет).</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Ход исполнения: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программе участвуют 99 банков, которые выдают предпринимателям кредиты по сниженной ставке до 8,5%. По состоянию на 23 марта 2020 года по программе заключено кредитных соглашений на сумму 192 млрд рублей. </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Справочно: По состоянию на 31 декабря 2019 г. в рамках программы льготного кредитования по ставке до 8,5 % заключено кредитных договоров на общую сумму 627,7 млрд. рублей, при этом фактический объем сформированной по итогам 2019 года задолженности составил 436,6 млрд. рублей. </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бюджетных ассигнований на реализацию мероприятия в 2020 году составляет 18,030 млрд рублей, 2,296 млрд рублей – дефицит без учета антикризисных мер.</w:t>
            </w:r>
          </w:p>
        </w:tc>
        <w:tc>
          <w:tcPr/>
          <w:p w:rsidR="00000000" w:rsidDel="00000000" w:rsidP="00000000" w:rsidRDefault="00000000" w:rsidRPr="00000000" w14:paraId="000001CC">
            <w:pPr>
              <w:spacing w:line="257" w:lineRule="auto"/>
              <w:jc w:val="both"/>
              <w:rPr/>
            </w:pPr>
            <w:r w:rsidDel="00000000" w:rsidR="00000000" w:rsidRPr="00000000">
              <w:rPr>
                <w:color w:val="2b2b2b"/>
                <w:sz w:val="24"/>
                <w:szCs w:val="24"/>
                <w:highlight w:val="white"/>
                <w:rtl w:val="0"/>
              </w:rPr>
              <w:t xml:space="preserve">Субъекты малого и среднего предпринимательства</w:t>
            </w:r>
            <w:r w:rsidDel="00000000" w:rsidR="00000000" w:rsidRPr="00000000">
              <w:rPr>
                <w:rtl w:val="0"/>
              </w:rPr>
            </w:r>
          </w:p>
        </w:tc>
        <w:tc>
          <w:tcPr/>
          <w:p w:rsidR="00000000" w:rsidDel="00000000" w:rsidP="00000000" w:rsidRDefault="00000000" w:rsidRPr="00000000" w14:paraId="000001CD">
            <w:pPr>
              <w:spacing w:line="257" w:lineRule="auto"/>
              <w:jc w:val="both"/>
              <w:rPr>
                <w:sz w:val="24"/>
                <w:szCs w:val="24"/>
              </w:rPr>
            </w:pPr>
            <w:r w:rsidDel="00000000" w:rsidR="00000000" w:rsidRPr="00000000">
              <w:rPr>
                <w:sz w:val="24"/>
                <w:szCs w:val="24"/>
                <w:rtl w:val="0"/>
              </w:rPr>
              <w:t xml:space="preserve">Постановление Правительства РФ </w:t>
              <w:br w:type="textWrapping"/>
              <w:t xml:space="preserve">от 30.12.2018 N 1764 (с учетом изменений, внесенных п</w:t>
            </w:r>
            <w:r w:rsidDel="00000000" w:rsidR="00000000" w:rsidRPr="00000000">
              <w:rPr>
                <w:color w:val="2b2b2b"/>
                <w:sz w:val="24"/>
                <w:szCs w:val="24"/>
                <w:highlight w:val="white"/>
                <w:rtl w:val="0"/>
              </w:rPr>
              <w:t xml:space="preserve">остановлением от 31 марта 2020 года №372)</w:t>
            </w:r>
            <w:r w:rsidDel="00000000" w:rsidR="00000000" w:rsidRPr="00000000">
              <w:rPr>
                <w:rtl w:val="0"/>
              </w:rPr>
            </w:r>
          </w:p>
        </w:tc>
      </w:tr>
      <w:tr>
        <w:tc>
          <w:tcPr/>
          <w:p w:rsidR="00000000" w:rsidDel="00000000" w:rsidP="00000000" w:rsidRDefault="00000000" w:rsidRPr="00000000" w14:paraId="000001CE">
            <w:pPr>
              <w:rPr>
                <w:b w:val="1"/>
                <w:color w:val="2b2b2b"/>
                <w:sz w:val="24"/>
                <w:szCs w:val="24"/>
                <w:highlight w:val="white"/>
              </w:rPr>
            </w:pPr>
            <w:r w:rsidDel="00000000" w:rsidR="00000000" w:rsidRPr="00000000">
              <w:rPr>
                <w:b w:val="1"/>
                <w:color w:val="2b2b2b"/>
                <w:sz w:val="24"/>
                <w:szCs w:val="24"/>
                <w:highlight w:val="white"/>
                <w:rtl w:val="0"/>
              </w:rPr>
              <w:t xml:space="preserve">Предоставление микро займов по льготным ставкам</w:t>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2020 году планируется предоставление не менее 20,7 тысяч микрозаймов на сумму 20 млрд. рублей.</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связи с распространением коронавируса Минэкономразвития России оперативно предложены следующие дополнения к мероприятию: для субъектов МСП – действующих заемщиков региональных микрофинансовых организаций, имеющих трудности с оплатой текущих платежей по взятым обязательствам, ввести одну или несколько из следующих мер:</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процентные «каникулы» на срок от 3 до 10 месяцев;</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отсрочка погашения основного долга на конец срока действия займа;</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реструктуризация (изменение) графика платежей в связи с отсрочкой по возврату микрозайма на 3-10 месяцев; </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мораторий на уплату процентов и соновного долга на период до 6 месяцев;</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иные меры, способствующие облегчению финансовой нагрузки на заемщика. Поручение для выполнения указанных мер направлено в адрес субъектов РФ.</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Кроме того, вступили в силу антикризисные условия получения поддержки: </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Упрощены требования к заёмщику, из обязательных условий исключено:</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задолженности по налогам, сборам;</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задолженности по заработной плате;</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просроченных на срок свыше 30 дней платежей по кредитным договорам.</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Допущены отрасли с подакцизными ОКВЭД.</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 размер процентной ставки по микрозаймам для такой категории заемщика и составляет не более размера ключевой ставки Банка России (6%).</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Справочно: Общая капитализация системы государственных МФО около 42 млрд рублей, в том числе объем бюджетных ассигнований, предусмотренный на докапитализацию МФО в 2020 году составил 1,8 млрд рублей. </w:t>
            </w:r>
          </w:p>
        </w:tc>
        <w:tc>
          <w:tcPr/>
          <w:p w:rsidR="00000000" w:rsidDel="00000000" w:rsidP="00000000" w:rsidRDefault="00000000" w:rsidRPr="00000000" w14:paraId="000001DE">
            <w:pPr>
              <w:spacing w:line="257" w:lineRule="auto"/>
              <w:jc w:val="both"/>
              <w:rPr/>
            </w:pPr>
            <w:r w:rsidDel="00000000" w:rsidR="00000000" w:rsidRPr="00000000">
              <w:rPr>
                <w:rtl w:val="0"/>
              </w:rPr>
              <w:t xml:space="preserve">Субъекты микро и малого предпринимательства</w:t>
            </w:r>
          </w:p>
        </w:tc>
        <w:tc>
          <w:tcPr/>
          <w:p w:rsidR="00000000" w:rsidDel="00000000" w:rsidP="00000000" w:rsidRDefault="00000000" w:rsidRPr="00000000" w14:paraId="000001DF">
            <w:pPr>
              <w:spacing w:line="257" w:lineRule="auto"/>
              <w:jc w:val="both"/>
              <w:rPr>
                <w:sz w:val="24"/>
                <w:szCs w:val="24"/>
              </w:rPr>
            </w:pPr>
            <w:r w:rsidDel="00000000" w:rsidR="00000000" w:rsidRPr="00000000">
              <w:rPr>
                <w:sz w:val="24"/>
                <w:szCs w:val="24"/>
                <w:rtl w:val="0"/>
              </w:rPr>
              <w:t xml:space="preserve">Письмо Минэкономразвития России от 20.03.2020 № 8671-ТИ/Д13и</w:t>
            </w:r>
          </w:p>
          <w:p w:rsidR="00000000" w:rsidDel="00000000" w:rsidP="00000000" w:rsidRDefault="00000000" w:rsidRPr="00000000" w14:paraId="000001E0">
            <w:pPr>
              <w:spacing w:line="257" w:lineRule="auto"/>
              <w:jc w:val="both"/>
              <w:rPr>
                <w:sz w:val="24"/>
                <w:szCs w:val="24"/>
              </w:rPr>
            </w:pPr>
            <w:r w:rsidDel="00000000" w:rsidR="00000000" w:rsidRPr="00000000">
              <w:rPr>
                <w:rtl w:val="0"/>
              </w:rPr>
            </w:r>
          </w:p>
          <w:p w:rsidR="00000000" w:rsidDel="00000000" w:rsidP="00000000" w:rsidRDefault="00000000" w:rsidRPr="00000000" w14:paraId="000001E1">
            <w:pPr>
              <w:spacing w:line="257" w:lineRule="auto"/>
              <w:jc w:val="both"/>
              <w:rPr>
                <w:sz w:val="24"/>
                <w:szCs w:val="24"/>
              </w:rPr>
            </w:pPr>
            <w:r w:rsidDel="00000000" w:rsidR="00000000" w:rsidRPr="00000000">
              <w:rPr>
                <w:sz w:val="24"/>
                <w:szCs w:val="24"/>
                <w:rtl w:val="0"/>
              </w:rPr>
              <w:t xml:space="preserve">Письмо Минэкономразвития России от 14.04.2020 г. № Д13и-11420</w:t>
            </w:r>
          </w:p>
          <w:p w:rsidR="00000000" w:rsidDel="00000000" w:rsidP="00000000" w:rsidRDefault="00000000" w:rsidRPr="00000000" w14:paraId="000001E2">
            <w:pPr>
              <w:spacing w:line="257" w:lineRule="auto"/>
              <w:jc w:val="both"/>
              <w:rPr>
                <w:sz w:val="24"/>
                <w:szCs w:val="24"/>
              </w:rPr>
            </w:pPr>
            <w:r w:rsidDel="00000000" w:rsidR="00000000" w:rsidRPr="00000000">
              <w:rPr>
                <w:rtl w:val="0"/>
              </w:rPr>
            </w:r>
          </w:p>
          <w:p w:rsidR="00000000" w:rsidDel="00000000" w:rsidP="00000000" w:rsidRDefault="00000000" w:rsidRPr="00000000" w14:paraId="000001E3">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Постановление Правительства Российской Федерации от 31 марта 2020 года № 378 О внесении изменений в государственную программу Российской Федерации "Экономическое развитие и инновационная экономика"</w:t>
            </w:r>
          </w:p>
          <w:p w:rsidR="00000000" w:rsidDel="00000000" w:rsidP="00000000" w:rsidRDefault="00000000" w:rsidRPr="00000000" w14:paraId="000001E4">
            <w:pPr>
              <w:spacing w:line="257" w:lineRule="auto"/>
              <w:jc w:val="both"/>
              <w:rPr>
                <w:sz w:val="24"/>
                <w:szCs w:val="24"/>
              </w:rPr>
            </w:pPr>
            <w:r w:rsidDel="00000000" w:rsidR="00000000" w:rsidRPr="00000000">
              <w:rPr>
                <w:rtl w:val="0"/>
              </w:rPr>
            </w:r>
          </w:p>
        </w:tc>
      </w:tr>
      <w:tr>
        <w:tc>
          <w:tcPr/>
          <w:p w:rsidR="00000000" w:rsidDel="00000000" w:rsidP="00000000" w:rsidRDefault="00000000" w:rsidRPr="00000000" w14:paraId="000001E5">
            <w:pPr>
              <w:rPr>
                <w:b w:val="1"/>
                <w:color w:val="2b2b2b"/>
                <w:sz w:val="24"/>
                <w:szCs w:val="24"/>
                <w:highlight w:val="white"/>
              </w:rPr>
            </w:pPr>
            <w:r w:rsidDel="00000000" w:rsidR="00000000" w:rsidRPr="00000000">
              <w:rPr>
                <w:b w:val="1"/>
                <w:color w:val="2b2b2b"/>
                <w:sz w:val="24"/>
                <w:szCs w:val="24"/>
                <w:highlight w:val="white"/>
                <w:rtl w:val="0"/>
              </w:rPr>
              <w:t xml:space="preserve">Предоставление гарантий региональными гарантийными организациями</w:t>
            </w:r>
          </w:p>
        </w:tc>
        <w:tc>
          <w:tcPr/>
          <w:p w:rsidR="00000000" w:rsidDel="00000000" w:rsidP="00000000" w:rsidRDefault="00000000" w:rsidRPr="00000000" w14:paraId="000001E6">
            <w:pPr>
              <w:spacing w:line="276" w:lineRule="auto"/>
              <w:ind w:firstLine="655"/>
              <w:jc w:val="both"/>
              <w:rPr>
                <w:sz w:val="24"/>
                <w:szCs w:val="24"/>
              </w:rPr>
            </w:pPr>
            <w:r w:rsidDel="00000000" w:rsidR="00000000" w:rsidRPr="00000000">
              <w:rPr>
                <w:sz w:val="24"/>
                <w:szCs w:val="24"/>
                <w:rtl w:val="0"/>
              </w:rPr>
              <w:t xml:space="preserve">В 2020 году субъекты МСП должны получить гарантии и поручительства для получения кредитов на общую сумму 103,2 млрд рублей.</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Кроме того, вступили в силу антикризисные условия получения поддержки: </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Упрощены требования к заёмщику, из обязательных условий исключено:</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задолженности по налогам, сборам;</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задолженности по заработной плате;</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просроченных на срок свыше 30 дней платежей по кредитным договорам.</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Допущены отрасли с подакцизными ОКВЭД.</w:t>
            </w:r>
          </w:p>
          <w:p w:rsidR="00000000" w:rsidDel="00000000" w:rsidP="00000000" w:rsidRDefault="00000000" w:rsidRPr="00000000" w14:paraId="000001ED">
            <w:pPr>
              <w:spacing w:line="276" w:lineRule="auto"/>
              <w:ind w:firstLine="655"/>
              <w:jc w:val="both"/>
              <w:rPr>
                <w:sz w:val="24"/>
                <w:szCs w:val="24"/>
              </w:rPr>
            </w:pPr>
            <w:r w:rsidDel="00000000" w:rsidR="00000000" w:rsidRPr="00000000">
              <w:rPr>
                <w:sz w:val="24"/>
                <w:szCs w:val="24"/>
                <w:rtl w:val="0"/>
              </w:rPr>
              <w:t xml:space="preserve">Справочно: объем привлеченных кредитных ресурсов, обеспеченных поручительствами РГО, на 01.01.2020 - 136,97 млрд рублей (выполнен на 132 % при плане в 104,1 млрд. рублей). Во всех субъектах РФ действуют РГО (86 РГО), из них 2 – в Р. Адыгея).</w:t>
            </w:r>
          </w:p>
          <w:p w:rsidR="00000000" w:rsidDel="00000000" w:rsidP="00000000" w:rsidRDefault="00000000" w:rsidRPr="00000000" w14:paraId="000001EE">
            <w:pPr>
              <w:spacing w:line="276" w:lineRule="auto"/>
              <w:ind w:firstLine="797"/>
              <w:jc w:val="both"/>
              <w:rPr>
                <w:sz w:val="24"/>
                <w:szCs w:val="24"/>
              </w:rPr>
            </w:pPr>
            <w:r w:rsidDel="00000000" w:rsidR="00000000" w:rsidRPr="00000000">
              <w:rPr>
                <w:sz w:val="24"/>
                <w:szCs w:val="24"/>
                <w:rtl w:val="0"/>
              </w:rPr>
              <w:t xml:space="preserve">Объем бюджетных ассигнований, предусмотренных на докапитализацию РГО в 2020 году, составляет 962 млн рублей. В рамках реализации антикризисных мер потребуется выделение дополнительных бюджетных ассигнований в объеме 1,4 млрд рублей, что позволит оказать финансовую поддержку субъектам МСП в объеме 3 млрд рублей. </w:t>
            </w:r>
          </w:p>
        </w:tc>
        <w:tc>
          <w:tcPr/>
          <w:p w:rsidR="00000000" w:rsidDel="00000000" w:rsidP="00000000" w:rsidRDefault="00000000" w:rsidRPr="00000000" w14:paraId="000001EF">
            <w:pPr>
              <w:spacing w:line="257" w:lineRule="auto"/>
              <w:jc w:val="both"/>
              <w:rPr/>
            </w:pPr>
            <w:r w:rsidDel="00000000" w:rsidR="00000000" w:rsidRPr="00000000">
              <w:rPr>
                <w:color w:val="2b2b2b"/>
                <w:sz w:val="24"/>
                <w:szCs w:val="24"/>
                <w:highlight w:val="white"/>
                <w:rtl w:val="0"/>
              </w:rPr>
              <w:t xml:space="preserve">Субъекты малого и среднего предпринимательства</w:t>
            </w:r>
            <w:r w:rsidDel="00000000" w:rsidR="00000000" w:rsidRPr="00000000">
              <w:rPr>
                <w:rtl w:val="0"/>
              </w:rPr>
            </w:r>
          </w:p>
        </w:tc>
        <w:tc>
          <w:tcPr/>
          <w:p w:rsidR="00000000" w:rsidDel="00000000" w:rsidP="00000000" w:rsidRDefault="00000000" w:rsidRPr="00000000" w14:paraId="000001F0">
            <w:pPr>
              <w:spacing w:line="257" w:lineRule="auto"/>
              <w:jc w:val="both"/>
              <w:rPr>
                <w:sz w:val="24"/>
                <w:szCs w:val="24"/>
              </w:rPr>
            </w:pPr>
            <w:r w:rsidDel="00000000" w:rsidR="00000000" w:rsidRPr="00000000">
              <w:rPr>
                <w:sz w:val="24"/>
                <w:szCs w:val="24"/>
                <w:rtl w:val="0"/>
              </w:rPr>
              <w:t xml:space="preserve">Письмо Минэкономразвития России от 20.03.2020 № 8671-ТИ/Д13и</w:t>
            </w:r>
          </w:p>
          <w:p w:rsidR="00000000" w:rsidDel="00000000" w:rsidP="00000000" w:rsidRDefault="00000000" w:rsidRPr="00000000" w14:paraId="000001F1">
            <w:pPr>
              <w:spacing w:line="257" w:lineRule="auto"/>
              <w:jc w:val="both"/>
              <w:rPr>
                <w:sz w:val="24"/>
                <w:szCs w:val="24"/>
              </w:rPr>
            </w:pPr>
            <w:r w:rsidDel="00000000" w:rsidR="00000000" w:rsidRPr="00000000">
              <w:rPr>
                <w:rtl w:val="0"/>
              </w:rPr>
            </w:r>
          </w:p>
          <w:p w:rsidR="00000000" w:rsidDel="00000000" w:rsidP="00000000" w:rsidRDefault="00000000" w:rsidRPr="00000000" w14:paraId="000001F2">
            <w:pPr>
              <w:spacing w:line="257" w:lineRule="auto"/>
              <w:jc w:val="both"/>
              <w:rPr>
                <w:color w:val="2b2b2b"/>
                <w:sz w:val="24"/>
                <w:szCs w:val="24"/>
                <w:highlight w:val="white"/>
              </w:rPr>
            </w:pPr>
            <w:r w:rsidDel="00000000" w:rsidR="00000000" w:rsidRPr="00000000">
              <w:rPr>
                <w:color w:val="2b2b2b"/>
                <w:sz w:val="24"/>
                <w:szCs w:val="24"/>
                <w:highlight w:val="white"/>
                <w:rtl w:val="0"/>
              </w:rPr>
              <w:t xml:space="preserve">Постановление Правительства Российской Федерации от 31 марта 2020 года № 378 О внесении изменений в государственную программу Российской Федерации "Экономическое развитие и инновационная экономика"</w:t>
            </w:r>
          </w:p>
          <w:p w:rsidR="00000000" w:rsidDel="00000000" w:rsidP="00000000" w:rsidRDefault="00000000" w:rsidRPr="00000000" w14:paraId="000001F3">
            <w:pPr>
              <w:spacing w:line="257" w:lineRule="auto"/>
              <w:jc w:val="both"/>
              <w:rPr>
                <w:sz w:val="24"/>
                <w:szCs w:val="24"/>
              </w:rPr>
            </w:pPr>
            <w:r w:rsidDel="00000000" w:rsidR="00000000" w:rsidRPr="00000000">
              <w:rPr>
                <w:rtl w:val="0"/>
              </w:rPr>
            </w:r>
          </w:p>
        </w:tc>
      </w:tr>
      <w:tr>
        <w:tc>
          <w:tcPr/>
          <w:p w:rsidR="00000000" w:rsidDel="00000000" w:rsidP="00000000" w:rsidRDefault="00000000" w:rsidRPr="00000000" w14:paraId="000001F4">
            <w:pPr>
              <w:rPr>
                <w:b w:val="1"/>
                <w:color w:val="2b2b2b"/>
                <w:sz w:val="24"/>
                <w:szCs w:val="24"/>
                <w:highlight w:val="white"/>
              </w:rPr>
            </w:pPr>
            <w:r w:rsidDel="00000000" w:rsidR="00000000" w:rsidRPr="00000000">
              <w:rPr>
                <w:b w:val="1"/>
                <w:color w:val="2b2b2b"/>
                <w:sz w:val="24"/>
                <w:szCs w:val="24"/>
                <w:highlight w:val="white"/>
                <w:rtl w:val="0"/>
              </w:rPr>
              <w:t xml:space="preserve">Функционирование центров «Мой бизнес»</w:t>
            </w:r>
          </w:p>
        </w:tc>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2020 году сохранено финансирование центров «Мой бизнес», и направлено на работу 83 центров. </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Справочно: всего на создание сети центров «Мой бизнес» регионам из федерального бюджета выделено в 2020 году – 5 065,4 млн. рублей.</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информации субъектов Российской Федерации, всего с начала 2019 года до 1 января 2020 г. центрами «Мой бизнес» было предоставлено: 636 076 услуги, проведено 26 997 мероприятий, в которых приняло участие 346 697 человек.</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связи с распространением коронавируса Минэкономразвития России оперативно предложены следующие дополнения к мероприятию: </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организация горячей линии для предпринимателей и оперативного решения текущих вопросов</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переход работы Центров в дистанционный режим</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организация и проведение консультаций и мероприятий в online реждиме по средствам вебинаров или ВКС. </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Соответствующее поручение направлено в адрес субъектов РФ.</w:t>
            </w:r>
            <w:r w:rsidDel="00000000" w:rsidR="00000000" w:rsidRPr="00000000">
              <w:rPr>
                <w:rtl w:val="0"/>
              </w:rPr>
            </w:r>
          </w:p>
        </w:tc>
        <w:tc>
          <w:tcPr/>
          <w:p w:rsidR="00000000" w:rsidDel="00000000" w:rsidP="00000000" w:rsidRDefault="00000000" w:rsidRPr="00000000" w14:paraId="000001FD">
            <w:pPr>
              <w:spacing w:line="257" w:lineRule="auto"/>
              <w:jc w:val="both"/>
              <w:rPr/>
            </w:pPr>
            <w:r w:rsidDel="00000000" w:rsidR="00000000" w:rsidRPr="00000000">
              <w:rPr>
                <w:color w:val="2b2b2b"/>
                <w:sz w:val="24"/>
                <w:szCs w:val="24"/>
                <w:highlight w:val="white"/>
                <w:rtl w:val="0"/>
              </w:rPr>
              <w:t xml:space="preserve">Субъекты малого и среднего предпринимательства</w:t>
            </w:r>
            <w:r w:rsidDel="00000000" w:rsidR="00000000" w:rsidRPr="00000000">
              <w:rPr>
                <w:rtl w:val="0"/>
              </w:rPr>
            </w:r>
          </w:p>
        </w:tc>
        <w:tc>
          <w:tcPr/>
          <w:p w:rsidR="00000000" w:rsidDel="00000000" w:rsidP="00000000" w:rsidRDefault="00000000" w:rsidRPr="00000000" w14:paraId="000001FE">
            <w:pPr>
              <w:spacing w:line="257" w:lineRule="auto"/>
              <w:jc w:val="both"/>
              <w:rPr>
                <w:sz w:val="24"/>
                <w:szCs w:val="24"/>
              </w:rPr>
            </w:pPr>
            <w:r w:rsidDel="00000000" w:rsidR="00000000" w:rsidRPr="00000000">
              <w:rPr>
                <w:sz w:val="24"/>
                <w:szCs w:val="24"/>
                <w:rtl w:val="0"/>
              </w:rPr>
              <w:t xml:space="preserve">Постановление Правительства РФ </w:t>
              <w:br w:type="textWrapping"/>
              <w:t xml:space="preserve">от 15.04.2014 N 316 (ред. от 31.03.2020) "Об утверждении государственной программы Российской Федерации "Экономическое развитие и инновационная экономика" (с изм. и доп., вступ. в силу с 15.04.2020)</w:t>
            </w:r>
          </w:p>
          <w:p w:rsidR="00000000" w:rsidDel="00000000" w:rsidP="00000000" w:rsidRDefault="00000000" w:rsidRPr="00000000" w14:paraId="000001FF">
            <w:pPr>
              <w:spacing w:line="257" w:lineRule="auto"/>
              <w:jc w:val="both"/>
              <w:rPr>
                <w:sz w:val="24"/>
                <w:szCs w:val="24"/>
              </w:rPr>
            </w:pPr>
            <w:r w:rsidDel="00000000" w:rsidR="00000000" w:rsidRPr="00000000">
              <w:rPr>
                <w:rtl w:val="0"/>
              </w:rPr>
            </w:r>
          </w:p>
          <w:p w:rsidR="00000000" w:rsidDel="00000000" w:rsidP="00000000" w:rsidRDefault="00000000" w:rsidRPr="00000000" w14:paraId="00000200">
            <w:pPr>
              <w:spacing w:line="257" w:lineRule="auto"/>
              <w:jc w:val="both"/>
              <w:rPr>
                <w:sz w:val="24"/>
                <w:szCs w:val="24"/>
              </w:rPr>
            </w:pPr>
            <w:r w:rsidDel="00000000" w:rsidR="00000000" w:rsidRPr="00000000">
              <w:rPr>
                <w:sz w:val="24"/>
                <w:szCs w:val="24"/>
                <w:rtl w:val="0"/>
              </w:rPr>
              <w:t xml:space="preserve">Письмо Минэкономразвития России от 25.03.2020 № 9171-ТИ/Д13и</w:t>
            </w:r>
          </w:p>
        </w:tc>
      </w:tr>
      <w:tr>
        <w:tc>
          <w:tcPr/>
          <w:p w:rsidR="00000000" w:rsidDel="00000000" w:rsidP="00000000" w:rsidRDefault="00000000" w:rsidRPr="00000000" w14:paraId="00000201">
            <w:pPr>
              <w:rPr>
                <w:b w:val="1"/>
                <w:color w:val="2b2b2b"/>
                <w:sz w:val="24"/>
                <w:szCs w:val="24"/>
                <w:highlight w:val="white"/>
              </w:rPr>
            </w:pPr>
            <w:r w:rsidDel="00000000" w:rsidR="00000000" w:rsidRPr="00000000">
              <w:rPr>
                <w:b w:val="1"/>
                <w:color w:val="2b2b2b"/>
                <w:sz w:val="24"/>
                <w:szCs w:val="24"/>
                <w:highlight w:val="white"/>
                <w:rtl w:val="0"/>
              </w:rPr>
              <w:t xml:space="preserve">Функционирование центров поддержки экспорта (ЦПЭ)</w:t>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настоящее время создано и действуют 79 ЦПЭ в 79 субъектах Российской Федерации.</w:t>
            </w:r>
          </w:p>
          <w:p w:rsidR="00000000" w:rsidDel="00000000" w:rsidP="00000000" w:rsidRDefault="00000000" w:rsidRPr="00000000" w14:paraId="00000203">
            <w:pPr>
              <w:spacing w:line="276" w:lineRule="auto"/>
              <w:ind w:firstLine="558"/>
              <w:jc w:val="both"/>
              <w:rPr>
                <w:sz w:val="24"/>
                <w:szCs w:val="24"/>
              </w:rPr>
            </w:pPr>
            <w:r w:rsidDel="00000000" w:rsidR="00000000" w:rsidRPr="00000000">
              <w:rPr>
                <w:sz w:val="24"/>
                <w:szCs w:val="24"/>
                <w:rtl w:val="0"/>
              </w:rPr>
              <w:t xml:space="preserve">В связи с распространением коронавируса Минэкономразвития России оперативно предложены следующие дополнения к мероприятию: </w:t>
            </w:r>
          </w:p>
          <w:p w:rsidR="00000000" w:rsidDel="00000000" w:rsidP="00000000" w:rsidRDefault="00000000" w:rsidRPr="00000000" w14:paraId="00000204">
            <w:pPr>
              <w:spacing w:line="276" w:lineRule="auto"/>
              <w:jc w:val="both"/>
              <w:rPr>
                <w:sz w:val="24"/>
                <w:szCs w:val="24"/>
              </w:rPr>
            </w:pPr>
            <w:r w:rsidDel="00000000" w:rsidR="00000000" w:rsidRPr="00000000">
              <w:rPr>
                <w:sz w:val="24"/>
                <w:szCs w:val="24"/>
                <w:rtl w:val="0"/>
              </w:rPr>
              <w:t xml:space="preserve">– организация и проведение наиболее важных выставочно-ярмарочных мероприятий, бизнес-миссий, приемов иностранных делегаций, запланированных центрами поддержки экспорта </w:t>
              <w:br w:type="textWrapping"/>
              <w:t xml:space="preserve">на I кв. 2020 год, целесообразно перенести на более поздний период;</w:t>
            </w:r>
          </w:p>
          <w:p w:rsidR="00000000" w:rsidDel="00000000" w:rsidP="00000000" w:rsidRDefault="00000000" w:rsidRPr="00000000" w14:paraId="00000205">
            <w:pPr>
              <w:spacing w:line="276" w:lineRule="auto"/>
              <w:jc w:val="both"/>
              <w:rPr>
                <w:sz w:val="24"/>
                <w:szCs w:val="24"/>
              </w:rPr>
            </w:pPr>
            <w:r w:rsidDel="00000000" w:rsidR="00000000" w:rsidRPr="00000000">
              <w:rPr>
                <w:sz w:val="24"/>
                <w:szCs w:val="24"/>
                <w:rtl w:val="0"/>
              </w:rPr>
              <w:t xml:space="preserve">– проведение конкурса «Экспортер года» провести до 1 апреля 2020 г., вместе с тем организацию официальной церемонии награждения победителей конкурса целесообразно перенести на более поздний период;</w:t>
            </w:r>
          </w:p>
          <w:p w:rsidR="00000000" w:rsidDel="00000000" w:rsidP="00000000" w:rsidRDefault="00000000" w:rsidRPr="00000000" w14:paraId="00000206">
            <w:pPr>
              <w:spacing w:line="276" w:lineRule="auto"/>
              <w:jc w:val="both"/>
              <w:rPr>
                <w:sz w:val="24"/>
                <w:szCs w:val="24"/>
              </w:rPr>
            </w:pPr>
            <w:r w:rsidDel="00000000" w:rsidR="00000000" w:rsidRPr="00000000">
              <w:rPr>
                <w:sz w:val="24"/>
                <w:szCs w:val="24"/>
                <w:rtl w:val="0"/>
              </w:rPr>
              <w:t xml:space="preserve">– остатки 2019 года могут расходоваться на реализацию мероприятий до конца 2020 года;</w:t>
            </w:r>
          </w:p>
          <w:p w:rsidR="00000000" w:rsidDel="00000000" w:rsidP="00000000" w:rsidRDefault="00000000" w:rsidRPr="00000000" w14:paraId="00000207">
            <w:pPr>
              <w:spacing w:line="276" w:lineRule="auto"/>
              <w:jc w:val="both"/>
              <w:rPr>
                <w:sz w:val="24"/>
                <w:szCs w:val="24"/>
              </w:rPr>
            </w:pPr>
            <w:r w:rsidDel="00000000" w:rsidR="00000000" w:rsidRPr="00000000">
              <w:rPr>
                <w:sz w:val="24"/>
                <w:szCs w:val="24"/>
                <w:rtl w:val="0"/>
              </w:rPr>
              <w:t xml:space="preserve">– усилить содействие субъектам МСП в организации переговорного процесса с иностранными покупателями с использованием видео-конференц-связи;</w:t>
            </w:r>
          </w:p>
          <w:p w:rsidR="00000000" w:rsidDel="00000000" w:rsidP="00000000" w:rsidRDefault="00000000" w:rsidRPr="00000000" w14:paraId="00000208">
            <w:pPr>
              <w:spacing w:line="276" w:lineRule="auto"/>
              <w:jc w:val="both"/>
              <w:rPr>
                <w:sz w:val="24"/>
                <w:szCs w:val="24"/>
              </w:rPr>
            </w:pPr>
            <w:r w:rsidDel="00000000" w:rsidR="00000000" w:rsidRPr="00000000">
              <w:rPr>
                <w:sz w:val="24"/>
                <w:szCs w:val="24"/>
                <w:rtl w:val="0"/>
              </w:rPr>
              <w:t xml:space="preserve">– сделать упор на проведение мастер-классов и другие обучающих мероприятий в формате вебинаров;</w:t>
            </w:r>
          </w:p>
          <w:p w:rsidR="00000000" w:rsidDel="00000000" w:rsidP="00000000" w:rsidRDefault="00000000" w:rsidRPr="00000000" w14:paraId="00000209">
            <w:pPr>
              <w:spacing w:line="276" w:lineRule="auto"/>
              <w:jc w:val="both"/>
              <w:rPr>
                <w:sz w:val="24"/>
                <w:szCs w:val="24"/>
              </w:rPr>
            </w:pPr>
            <w:r w:rsidDel="00000000" w:rsidR="00000000" w:rsidRPr="00000000">
              <w:rPr>
                <w:sz w:val="24"/>
                <w:szCs w:val="24"/>
                <w:rtl w:val="0"/>
              </w:rPr>
              <w:t xml:space="preserve">– оказывать содействие в размещении субъектов МСП на электронных торговых площадках;</w:t>
            </w:r>
          </w:p>
          <w:p w:rsidR="00000000" w:rsidDel="00000000" w:rsidP="00000000" w:rsidRDefault="00000000" w:rsidRPr="00000000" w14:paraId="0000020A">
            <w:pPr>
              <w:spacing w:line="276" w:lineRule="auto"/>
              <w:jc w:val="both"/>
              <w:rPr>
                <w:sz w:val="24"/>
                <w:szCs w:val="24"/>
              </w:rPr>
            </w:pPr>
            <w:r w:rsidDel="00000000" w:rsidR="00000000" w:rsidRPr="00000000">
              <w:rPr>
                <w:sz w:val="24"/>
                <w:szCs w:val="24"/>
                <w:rtl w:val="0"/>
              </w:rPr>
              <w:t xml:space="preserve">– предоставлять информационно-консультационные услуги субъектам МСП в формате телефонной и видеоконференцсвязи.</w:t>
            </w:r>
          </w:p>
          <w:p w:rsidR="00000000" w:rsidDel="00000000" w:rsidP="00000000" w:rsidRDefault="00000000" w:rsidRPr="00000000" w14:paraId="0000020B">
            <w:pPr>
              <w:spacing w:line="276" w:lineRule="auto"/>
              <w:jc w:val="both"/>
              <w:rPr/>
            </w:pPr>
            <w:r w:rsidDel="00000000" w:rsidR="00000000" w:rsidRPr="00000000">
              <w:rPr>
                <w:sz w:val="24"/>
                <w:szCs w:val="24"/>
                <w:rtl w:val="0"/>
              </w:rPr>
              <w:t xml:space="preserve">Соответствующее поручение направлено в адрес субъектов РФ.</w:t>
            </w:r>
            <w:r w:rsidDel="00000000" w:rsidR="00000000" w:rsidRPr="00000000">
              <w:rPr>
                <w:rtl w:val="0"/>
              </w:rPr>
            </w:r>
          </w:p>
        </w:tc>
        <w:tc>
          <w:tcPr/>
          <w:p w:rsidR="00000000" w:rsidDel="00000000" w:rsidP="00000000" w:rsidRDefault="00000000" w:rsidRPr="00000000" w14:paraId="0000020C">
            <w:pPr>
              <w:spacing w:line="257" w:lineRule="auto"/>
              <w:jc w:val="both"/>
              <w:rPr/>
            </w:pPr>
            <w:r w:rsidDel="00000000" w:rsidR="00000000" w:rsidRPr="00000000">
              <w:rPr>
                <w:color w:val="2b2b2b"/>
                <w:sz w:val="24"/>
                <w:szCs w:val="24"/>
                <w:highlight w:val="white"/>
                <w:rtl w:val="0"/>
              </w:rPr>
              <w:t xml:space="preserve">Субъекты малого и среднего предпринимательства</w:t>
            </w:r>
            <w:r w:rsidDel="00000000" w:rsidR="00000000" w:rsidRPr="00000000">
              <w:rPr>
                <w:rtl w:val="0"/>
              </w:rPr>
            </w:r>
          </w:p>
        </w:tc>
        <w:tc>
          <w:tcPr/>
          <w:p w:rsidR="00000000" w:rsidDel="00000000" w:rsidP="00000000" w:rsidRDefault="00000000" w:rsidRPr="00000000" w14:paraId="0000020D">
            <w:pPr>
              <w:spacing w:line="257" w:lineRule="auto"/>
              <w:jc w:val="both"/>
              <w:rPr>
                <w:sz w:val="24"/>
                <w:szCs w:val="24"/>
              </w:rPr>
            </w:pPr>
            <w:r w:rsidDel="00000000" w:rsidR="00000000" w:rsidRPr="00000000">
              <w:rPr>
                <w:sz w:val="24"/>
                <w:szCs w:val="24"/>
                <w:rtl w:val="0"/>
              </w:rPr>
              <w:t xml:space="preserve">Постановление Правительства РФ </w:t>
              <w:br w:type="textWrapping"/>
              <w:t xml:space="preserve">от 15.04.2014 N 316 (ред. от 31.03.2020) "Об утверждении государственной программы Российской Федерации "Экономическое развитие и инновационная экономика" (с изм. и доп., вступ. в силу с 15.04.2020)</w:t>
            </w:r>
          </w:p>
          <w:p w:rsidR="00000000" w:rsidDel="00000000" w:rsidP="00000000" w:rsidRDefault="00000000" w:rsidRPr="00000000" w14:paraId="0000020E">
            <w:pPr>
              <w:spacing w:line="257" w:lineRule="auto"/>
              <w:jc w:val="both"/>
              <w:rPr>
                <w:sz w:val="24"/>
                <w:szCs w:val="24"/>
              </w:rPr>
            </w:pPr>
            <w:r w:rsidDel="00000000" w:rsidR="00000000" w:rsidRPr="00000000">
              <w:rPr>
                <w:rtl w:val="0"/>
              </w:rPr>
            </w:r>
          </w:p>
          <w:p w:rsidR="00000000" w:rsidDel="00000000" w:rsidP="00000000" w:rsidRDefault="00000000" w:rsidRPr="00000000" w14:paraId="0000020F">
            <w:pPr>
              <w:spacing w:line="257" w:lineRule="auto"/>
              <w:jc w:val="both"/>
              <w:rPr>
                <w:sz w:val="24"/>
                <w:szCs w:val="24"/>
              </w:rPr>
            </w:pPr>
            <w:r w:rsidDel="00000000" w:rsidR="00000000" w:rsidRPr="00000000">
              <w:rPr>
                <w:sz w:val="24"/>
                <w:szCs w:val="24"/>
                <w:rtl w:val="0"/>
              </w:rPr>
              <w:t xml:space="preserve">Письмо Минэкономразвития России от 27.03.2020 №Д13и-9636</w:t>
            </w:r>
          </w:p>
          <w:p w:rsidR="00000000" w:rsidDel="00000000" w:rsidP="00000000" w:rsidRDefault="00000000" w:rsidRPr="00000000" w14:paraId="00000210">
            <w:pPr>
              <w:spacing w:line="257" w:lineRule="auto"/>
              <w:jc w:val="both"/>
              <w:rPr>
                <w:sz w:val="24"/>
                <w:szCs w:val="24"/>
              </w:rPr>
            </w:pPr>
            <w:r w:rsidDel="00000000" w:rsidR="00000000" w:rsidRPr="00000000">
              <w:rPr>
                <w:rtl w:val="0"/>
              </w:rPr>
            </w:r>
          </w:p>
          <w:p w:rsidR="00000000" w:rsidDel="00000000" w:rsidP="00000000" w:rsidRDefault="00000000" w:rsidRPr="00000000" w14:paraId="00000211">
            <w:pPr>
              <w:spacing w:line="257" w:lineRule="auto"/>
              <w:jc w:val="both"/>
              <w:rPr>
                <w:sz w:val="24"/>
                <w:szCs w:val="24"/>
              </w:rPr>
            </w:pPr>
            <w:r w:rsidDel="00000000" w:rsidR="00000000" w:rsidRPr="00000000">
              <w:rPr>
                <w:rtl w:val="0"/>
              </w:rPr>
            </w:r>
          </w:p>
        </w:tc>
      </w:tr>
      <w:tr>
        <w:tc>
          <w:tcPr/>
          <w:p w:rsidR="00000000" w:rsidDel="00000000" w:rsidP="00000000" w:rsidRDefault="00000000" w:rsidRPr="00000000" w14:paraId="00000212">
            <w:pPr>
              <w:rPr>
                <w:b w:val="1"/>
                <w:color w:val="2b2b2b"/>
                <w:sz w:val="24"/>
                <w:szCs w:val="24"/>
                <w:highlight w:val="white"/>
              </w:rPr>
            </w:pPr>
            <w:r w:rsidDel="00000000" w:rsidR="00000000" w:rsidRPr="00000000">
              <w:rPr>
                <w:b w:val="1"/>
                <w:color w:val="2b2b2b"/>
                <w:sz w:val="24"/>
                <w:szCs w:val="24"/>
                <w:highlight w:val="white"/>
                <w:rtl w:val="0"/>
              </w:rPr>
              <w:t xml:space="preserve">Продолжение финансирования промышленных парков</w:t>
            </w:r>
          </w:p>
        </w:tc>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субъектах Российской Федерации функционируют и создаются промышленные парки, технопарки, в том числе в сфере высоких технологий и агропромышленного производства, </w:t>
              <w:br w:type="textWrapping"/>
              <w:t xml:space="preserve">с применением механизмов государственно-частного партнерства.</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5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2020 году будет обеспечено финансирование обязательств по созданию промышленных и технопарков.</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5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связи с распространением коронавируса Минэкономразвития России направлено поручение в адрес субъектов РФ об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освобождение на 6 месяцев субъектов МСП , размещающихся в объектах инфраструктуры поддержки (бизнес-инкубатор, коворкинг, промышленный парк, технопарк) от уплаты арендных платежей.</w:t>
            </w:r>
            <w:r w:rsidDel="00000000" w:rsidR="00000000" w:rsidRPr="00000000">
              <w:rPr>
                <w:rtl w:val="0"/>
              </w:rPr>
            </w:r>
          </w:p>
        </w:tc>
        <w:tc>
          <w:tcPr/>
          <w:p w:rsidR="00000000" w:rsidDel="00000000" w:rsidP="00000000" w:rsidRDefault="00000000" w:rsidRPr="00000000" w14:paraId="00000216">
            <w:pPr>
              <w:spacing w:line="257" w:lineRule="auto"/>
              <w:jc w:val="both"/>
              <w:rPr/>
            </w:pPr>
            <w:r w:rsidDel="00000000" w:rsidR="00000000" w:rsidRPr="00000000">
              <w:rPr>
                <w:color w:val="2b2b2b"/>
                <w:sz w:val="24"/>
                <w:szCs w:val="24"/>
                <w:highlight w:val="white"/>
                <w:rtl w:val="0"/>
              </w:rPr>
              <w:t xml:space="preserve">Субъекты малого и среднего предпринимательства</w:t>
            </w:r>
            <w:r w:rsidDel="00000000" w:rsidR="00000000" w:rsidRPr="00000000">
              <w:rPr>
                <w:rtl w:val="0"/>
              </w:rPr>
            </w:r>
          </w:p>
        </w:tc>
        <w:tc>
          <w:tcPr/>
          <w:p w:rsidR="00000000" w:rsidDel="00000000" w:rsidP="00000000" w:rsidRDefault="00000000" w:rsidRPr="00000000" w14:paraId="00000217">
            <w:pPr>
              <w:spacing w:line="257" w:lineRule="auto"/>
              <w:jc w:val="both"/>
              <w:rPr>
                <w:sz w:val="24"/>
                <w:szCs w:val="24"/>
              </w:rPr>
            </w:pPr>
            <w:r w:rsidDel="00000000" w:rsidR="00000000" w:rsidRPr="00000000">
              <w:rPr>
                <w:sz w:val="24"/>
                <w:szCs w:val="24"/>
                <w:rtl w:val="0"/>
              </w:rPr>
              <w:t xml:space="preserve">Постановление Правительства РФ </w:t>
              <w:br w:type="textWrapping"/>
              <w:t xml:space="preserve">от 15.04.2014 N 316 (ред. от 31.03.2020) "Об утверждении государственной программы Российской Федерации "Экономическое развитие и инновационная экономика" (с изм. и доп., вступ. в силу с 15.04.2020)</w:t>
            </w:r>
          </w:p>
          <w:p w:rsidR="00000000" w:rsidDel="00000000" w:rsidP="00000000" w:rsidRDefault="00000000" w:rsidRPr="00000000" w14:paraId="00000218">
            <w:pPr>
              <w:spacing w:line="257" w:lineRule="auto"/>
              <w:jc w:val="both"/>
              <w:rPr>
                <w:sz w:val="24"/>
                <w:szCs w:val="24"/>
              </w:rPr>
            </w:pPr>
            <w:r w:rsidDel="00000000" w:rsidR="00000000" w:rsidRPr="00000000">
              <w:rPr>
                <w:rtl w:val="0"/>
              </w:rPr>
            </w:r>
          </w:p>
          <w:p w:rsidR="00000000" w:rsidDel="00000000" w:rsidP="00000000" w:rsidRDefault="00000000" w:rsidRPr="00000000" w14:paraId="00000219">
            <w:pPr>
              <w:spacing w:line="257" w:lineRule="auto"/>
              <w:jc w:val="both"/>
              <w:rPr>
                <w:sz w:val="24"/>
                <w:szCs w:val="24"/>
              </w:rPr>
            </w:pPr>
            <w:r w:rsidDel="00000000" w:rsidR="00000000" w:rsidRPr="00000000">
              <w:rPr>
                <w:sz w:val="24"/>
                <w:szCs w:val="24"/>
                <w:rtl w:val="0"/>
              </w:rPr>
              <w:t xml:space="preserve">Письмо Минэкономразвития России от 3.04.2020 №Д13и-10390</w:t>
            </w:r>
          </w:p>
        </w:tc>
      </w:tr>
      <w:tr>
        <w:tc>
          <w:tcPr/>
          <w:p w:rsidR="00000000" w:rsidDel="00000000" w:rsidP="00000000" w:rsidRDefault="00000000" w:rsidRPr="00000000" w14:paraId="0000021A">
            <w:pPr>
              <w:rPr>
                <w:b w:val="1"/>
                <w:color w:val="2b2b2b"/>
                <w:highlight w:val="white"/>
              </w:rPr>
            </w:pPr>
            <w:r w:rsidDel="00000000" w:rsidR="00000000" w:rsidRPr="00000000">
              <w:rPr>
                <w:b w:val="1"/>
                <w:color w:val="2b2b2b"/>
                <w:sz w:val="24"/>
                <w:szCs w:val="24"/>
                <w:highlight w:val="white"/>
                <w:rtl w:val="0"/>
              </w:rPr>
              <w:t xml:space="preserve">Подключение к цифровой платформе опережающими темпами</w:t>
            </w:r>
            <w:r w:rsidDel="00000000" w:rsidR="00000000" w:rsidRPr="00000000">
              <w:rPr>
                <w:rtl w:val="0"/>
              </w:rPr>
            </w:r>
          </w:p>
        </w:tc>
        <w:tc>
          <w:tcPr/>
          <w:p w:rsidR="00000000" w:rsidDel="00000000" w:rsidP="00000000" w:rsidRDefault="00000000" w:rsidRPr="00000000" w14:paraId="0000021B">
            <w:pPr>
              <w:spacing w:line="264" w:lineRule="auto"/>
              <w:jc w:val="both"/>
              <w:rPr>
                <w:sz w:val="24"/>
                <w:szCs w:val="24"/>
              </w:rPr>
            </w:pPr>
            <w:r w:rsidDel="00000000" w:rsidR="00000000" w:rsidRPr="00000000">
              <w:rPr>
                <w:sz w:val="24"/>
                <w:szCs w:val="24"/>
                <w:rtl w:val="0"/>
              </w:rPr>
              <w:t xml:space="preserve">Цифровая платформа (msp.economy.gov.ru) – единая точка входа для дистанционного получения предпринимателями различных услуг и мер поддержки по всей Российской Федерации.</w:t>
            </w:r>
          </w:p>
          <w:p w:rsidR="00000000" w:rsidDel="00000000" w:rsidP="00000000" w:rsidRDefault="00000000" w:rsidRPr="00000000" w14:paraId="0000021C">
            <w:pPr>
              <w:spacing w:line="264" w:lineRule="auto"/>
              <w:jc w:val="both"/>
              <w:rPr>
                <w:sz w:val="24"/>
                <w:szCs w:val="24"/>
              </w:rPr>
            </w:pPr>
            <w:r w:rsidDel="00000000" w:rsidR="00000000" w:rsidRPr="00000000">
              <w:rPr>
                <w:sz w:val="24"/>
                <w:szCs w:val="24"/>
                <w:rtl w:val="0"/>
              </w:rPr>
              <w:t xml:space="preserve">Минэкономразвития России совместно с региональными центрами «Мой бизнес» собрали на платформе все услуги и сервисы, которые будут полезны бизнесу в любой ситуации.</w:t>
            </w:r>
          </w:p>
          <w:p w:rsidR="00000000" w:rsidDel="00000000" w:rsidP="00000000" w:rsidRDefault="00000000" w:rsidRPr="00000000" w14:paraId="0000021D">
            <w:pPr>
              <w:spacing w:line="264" w:lineRule="auto"/>
              <w:jc w:val="both"/>
              <w:rPr>
                <w:sz w:val="24"/>
                <w:szCs w:val="24"/>
              </w:rPr>
            </w:pPr>
            <w:r w:rsidDel="00000000" w:rsidR="00000000" w:rsidRPr="00000000">
              <w:rPr>
                <w:sz w:val="24"/>
                <w:szCs w:val="24"/>
                <w:rtl w:val="0"/>
              </w:rPr>
              <w:t xml:space="preserve">Для субъектов МСП на Цифровой платформе реализована возможность "быстрого" получения онлайн консультаций по упрощенному сценарию «Поддержка в условиях Covid-19" - "Консультации он-лайн».</w:t>
            </w:r>
          </w:p>
          <w:p w:rsidR="00000000" w:rsidDel="00000000" w:rsidP="00000000" w:rsidRDefault="00000000" w:rsidRPr="00000000" w14:paraId="0000021E">
            <w:pPr>
              <w:spacing w:line="264" w:lineRule="auto"/>
              <w:jc w:val="both"/>
              <w:rPr>
                <w:sz w:val="24"/>
                <w:szCs w:val="24"/>
              </w:rPr>
            </w:pPr>
            <w:r w:rsidDel="00000000" w:rsidR="00000000" w:rsidRPr="00000000">
              <w:rPr>
                <w:sz w:val="24"/>
                <w:szCs w:val="24"/>
                <w:rtl w:val="0"/>
              </w:rPr>
              <w:t xml:space="preserve">Минэконо развития России направлено поручение регулярно проверять Личный кабинет на предмет наличия таких заявок и оперативно их обрабатывать, согласно тематике запроса.</w:t>
            </w:r>
          </w:p>
          <w:p w:rsidR="00000000" w:rsidDel="00000000" w:rsidP="00000000" w:rsidRDefault="00000000" w:rsidRPr="00000000" w14:paraId="0000021F">
            <w:pPr>
              <w:spacing w:line="264" w:lineRule="auto"/>
              <w:jc w:val="both"/>
              <w:rPr>
                <w:sz w:val="24"/>
                <w:szCs w:val="24"/>
              </w:rPr>
            </w:pPr>
            <w:r w:rsidDel="00000000" w:rsidR="00000000" w:rsidRPr="00000000">
              <w:rPr>
                <w:sz w:val="24"/>
                <w:szCs w:val="24"/>
                <w:rtl w:val="0"/>
              </w:rPr>
              <w:t xml:space="preserve">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w:t>
            </w:r>
          </w:p>
        </w:tc>
        <w:tc>
          <w:tcPr/>
          <w:p w:rsidR="00000000" w:rsidDel="00000000" w:rsidP="00000000" w:rsidRDefault="00000000" w:rsidRPr="00000000" w14:paraId="00000220">
            <w:pPr>
              <w:spacing w:line="257" w:lineRule="auto"/>
              <w:jc w:val="both"/>
              <w:rPr>
                <w:color w:val="2b2b2b"/>
                <w:highlight w:val="white"/>
              </w:rPr>
            </w:pPr>
            <w:r w:rsidDel="00000000" w:rsidR="00000000" w:rsidRPr="00000000">
              <w:rPr>
                <w:color w:val="2b2b2b"/>
                <w:sz w:val="24"/>
                <w:szCs w:val="24"/>
                <w:highlight w:val="white"/>
                <w:rtl w:val="0"/>
              </w:rPr>
              <w:t xml:space="preserve">Субъекты малого и среднего предпринимательства</w:t>
            </w:r>
            <w:r w:rsidDel="00000000" w:rsidR="00000000" w:rsidRPr="00000000">
              <w:rPr>
                <w:rtl w:val="0"/>
              </w:rPr>
            </w:r>
          </w:p>
        </w:tc>
        <w:tc>
          <w:tcPr/>
          <w:p w:rsidR="00000000" w:rsidDel="00000000" w:rsidP="00000000" w:rsidRDefault="00000000" w:rsidRPr="00000000" w14:paraId="00000221">
            <w:pPr>
              <w:spacing w:line="257" w:lineRule="auto"/>
              <w:jc w:val="both"/>
              <w:rPr/>
            </w:pPr>
            <w:r w:rsidDel="00000000" w:rsidR="00000000" w:rsidRPr="00000000">
              <w:rPr>
                <w:sz w:val="24"/>
                <w:szCs w:val="24"/>
                <w:rtl w:val="0"/>
              </w:rPr>
              <w:t xml:space="preserve">Письмо Минэкономразвития России от 18.03.2020 № 8318-ТИ/Д13и</w:t>
            </w:r>
            <w:r w:rsidDel="00000000" w:rsidR="00000000" w:rsidRPr="00000000">
              <w:rPr>
                <w:rtl w:val="0"/>
              </w:rPr>
            </w:r>
          </w:p>
        </w:tc>
      </w:tr>
      <w:tr>
        <w:tc>
          <w:tcPr/>
          <w:p w:rsidR="00000000" w:rsidDel="00000000" w:rsidP="00000000" w:rsidRDefault="00000000" w:rsidRPr="00000000" w14:paraId="00000222">
            <w:pPr>
              <w:rPr>
                <w:b w:val="1"/>
                <w:color w:val="2b2b2b"/>
                <w:sz w:val="24"/>
                <w:szCs w:val="24"/>
                <w:highlight w:val="white"/>
              </w:rPr>
            </w:pPr>
            <w:r w:rsidDel="00000000" w:rsidR="00000000" w:rsidRPr="00000000">
              <w:rPr>
                <w:b w:val="1"/>
                <w:color w:val="2b2b2b"/>
                <w:sz w:val="24"/>
                <w:szCs w:val="24"/>
                <w:highlight w:val="white"/>
                <w:rtl w:val="0"/>
              </w:rPr>
              <w:t xml:space="preserve">Программа стимулирования кредитования субъектов МСП (Банк России </w:t>
            </w:r>
          </w:p>
          <w:p w:rsidR="00000000" w:rsidDel="00000000" w:rsidP="00000000" w:rsidRDefault="00000000" w:rsidRPr="00000000" w14:paraId="00000223">
            <w:pPr>
              <w:rPr>
                <w:b w:val="1"/>
                <w:color w:val="2b2b2b"/>
                <w:sz w:val="24"/>
                <w:szCs w:val="24"/>
                <w:highlight w:val="white"/>
              </w:rPr>
            </w:pPr>
            <w:r w:rsidDel="00000000" w:rsidR="00000000" w:rsidRPr="00000000">
              <w:rPr>
                <w:b w:val="1"/>
                <w:color w:val="2b2b2b"/>
                <w:sz w:val="24"/>
                <w:szCs w:val="24"/>
                <w:highlight w:val="white"/>
                <w:rtl w:val="0"/>
              </w:rPr>
              <w:t xml:space="preserve">и АО «Корпорация «МСП»)</w:t>
            </w:r>
          </w:p>
        </w:tc>
        <w:tc>
          <w:tcPr/>
          <w:p w:rsidR="00000000" w:rsidDel="00000000" w:rsidP="00000000" w:rsidRDefault="00000000" w:rsidRPr="00000000" w14:paraId="00000224">
            <w:pPr>
              <w:spacing w:line="257" w:lineRule="auto"/>
              <w:ind w:firstLine="655"/>
              <w:jc w:val="both"/>
              <w:rPr>
                <w:sz w:val="24"/>
                <w:szCs w:val="24"/>
              </w:rPr>
            </w:pPr>
            <w:r w:rsidDel="00000000" w:rsidR="00000000" w:rsidRPr="00000000">
              <w:rPr>
                <w:sz w:val="24"/>
                <w:szCs w:val="24"/>
                <w:rtl w:val="0"/>
              </w:rPr>
              <w:t xml:space="preserve">В 2020 году продолжается реализации программы стимулирования кредитования субъектов МСП. Размер кредита по программе от 3 млн рублей до 1 млрд рублей (общий кредитный лимит на заемщика - до 4 млрд рублей). Срок льготного фондирования до 3 лет (срок кредита может превышать срок льготного фондирования). Лимит по программе установлен в объеме 175 млрд рублей.</w:t>
            </w:r>
          </w:p>
          <w:p w:rsidR="00000000" w:rsidDel="00000000" w:rsidP="00000000" w:rsidRDefault="00000000" w:rsidRPr="00000000" w14:paraId="00000225">
            <w:pPr>
              <w:spacing w:line="257" w:lineRule="auto"/>
              <w:ind w:firstLine="655"/>
              <w:jc w:val="both"/>
              <w:rPr>
                <w:sz w:val="24"/>
                <w:szCs w:val="24"/>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Антикризисные условия получения поддержки: </w:t>
            </w:r>
          </w:p>
          <w:p w:rsidR="00000000" w:rsidDel="00000000" w:rsidP="00000000" w:rsidRDefault="00000000" w:rsidRPr="00000000" w14:paraId="00000227">
            <w:pPr>
              <w:spacing w:line="257" w:lineRule="auto"/>
              <w:ind w:firstLine="655"/>
              <w:jc w:val="both"/>
              <w:rPr>
                <w:b w:val="1"/>
                <w:sz w:val="24"/>
                <w:szCs w:val="24"/>
              </w:rPr>
            </w:pPr>
            <w:r w:rsidDel="00000000" w:rsidR="00000000" w:rsidRPr="00000000">
              <w:rPr>
                <w:sz w:val="24"/>
                <w:szCs w:val="24"/>
                <w:rtl w:val="0"/>
              </w:rPr>
              <w:t xml:space="preserve">Кредит по программе выдается с установлением процентной ставки ЦБ РФ </w:t>
            </w:r>
            <w:r w:rsidDel="00000000" w:rsidR="00000000" w:rsidRPr="00000000">
              <w:rPr>
                <w:b w:val="1"/>
                <w:sz w:val="24"/>
                <w:szCs w:val="24"/>
                <w:rtl w:val="0"/>
              </w:rPr>
              <w:t xml:space="preserve">в размере 4 % и с установлением конечной ставки для заемщика на уровне 8,5 %.</w:t>
            </w:r>
          </w:p>
          <w:p w:rsidR="00000000" w:rsidDel="00000000" w:rsidP="00000000" w:rsidRDefault="00000000" w:rsidRPr="00000000" w14:paraId="00000228">
            <w:pPr>
              <w:spacing w:line="257" w:lineRule="auto"/>
              <w:ind w:firstLine="655"/>
              <w:jc w:val="both"/>
              <w:rPr>
                <w:b w:val="1"/>
                <w:sz w:val="24"/>
                <w:szCs w:val="24"/>
              </w:rPr>
            </w:pPr>
            <w:r w:rsidDel="00000000" w:rsidR="00000000" w:rsidRPr="00000000">
              <w:rPr>
                <w:b w:val="1"/>
                <w:sz w:val="24"/>
                <w:szCs w:val="24"/>
                <w:rtl w:val="0"/>
              </w:rPr>
              <w:t xml:space="preserve">Сняты все ограничения по отраслям и целям кредитов.</w:t>
            </w:r>
          </w:p>
          <w:p w:rsidR="00000000" w:rsidDel="00000000" w:rsidP="00000000" w:rsidRDefault="00000000" w:rsidRPr="00000000" w14:paraId="00000229">
            <w:pPr>
              <w:spacing w:line="257" w:lineRule="auto"/>
              <w:ind w:firstLine="655"/>
              <w:jc w:val="both"/>
              <w:rPr>
                <w:b w:val="1"/>
                <w:sz w:val="24"/>
                <w:szCs w:val="24"/>
              </w:rPr>
            </w:pPr>
            <w:r w:rsidDel="00000000" w:rsidR="00000000" w:rsidRPr="00000000">
              <w:rPr>
                <w:b w:val="1"/>
                <w:sz w:val="24"/>
                <w:szCs w:val="24"/>
                <w:rtl w:val="0"/>
              </w:rPr>
              <w:t xml:space="preserve">Механизм реализации:</w:t>
            </w:r>
          </w:p>
          <w:p w:rsidR="00000000" w:rsidDel="00000000" w:rsidP="00000000" w:rsidRDefault="00000000" w:rsidRPr="00000000" w14:paraId="0000022A">
            <w:pPr>
              <w:spacing w:line="257" w:lineRule="auto"/>
              <w:ind w:firstLine="655"/>
              <w:jc w:val="both"/>
              <w:rPr>
                <w:sz w:val="24"/>
                <w:szCs w:val="24"/>
              </w:rPr>
            </w:pPr>
            <w:r w:rsidDel="00000000" w:rsidR="00000000" w:rsidRPr="00000000">
              <w:rPr>
                <w:sz w:val="24"/>
                <w:szCs w:val="24"/>
                <w:rtl w:val="0"/>
              </w:rPr>
              <w:t xml:space="preserve">1. Обратиться в уполномоченный банк АО "Корпорация "МСП" за предоставлением кредита.</w:t>
            </w:r>
          </w:p>
          <w:p w:rsidR="00000000" w:rsidDel="00000000" w:rsidP="00000000" w:rsidRDefault="00000000" w:rsidRPr="00000000" w14:paraId="0000022B">
            <w:pPr>
              <w:spacing w:line="257" w:lineRule="auto"/>
              <w:ind w:firstLine="655"/>
              <w:jc w:val="both"/>
              <w:rPr>
                <w:sz w:val="24"/>
                <w:szCs w:val="24"/>
              </w:rPr>
            </w:pPr>
            <w:r w:rsidDel="00000000" w:rsidR="00000000" w:rsidRPr="00000000">
              <w:rPr>
                <w:sz w:val="24"/>
                <w:szCs w:val="24"/>
                <w:rtl w:val="0"/>
              </w:rPr>
              <w:t xml:space="preserve">2. Уполномоченный Банк, принимает решение о предоставлении кредита, обращается в АО «Корпорацию МСП» с просьбой предоставить поручительство за уполномоченный банк перед Банком России. </w:t>
            </w:r>
          </w:p>
          <w:p w:rsidR="00000000" w:rsidDel="00000000" w:rsidP="00000000" w:rsidRDefault="00000000" w:rsidRPr="00000000" w14:paraId="0000022C">
            <w:pPr>
              <w:spacing w:line="257" w:lineRule="auto"/>
              <w:ind w:firstLine="655"/>
              <w:jc w:val="both"/>
              <w:rPr>
                <w:sz w:val="24"/>
                <w:szCs w:val="24"/>
              </w:rPr>
            </w:pPr>
            <w:r w:rsidDel="00000000" w:rsidR="00000000" w:rsidRPr="00000000">
              <w:rPr>
                <w:sz w:val="24"/>
                <w:szCs w:val="24"/>
                <w:rtl w:val="0"/>
              </w:rPr>
              <w:t xml:space="preserve">3. АО «Корпорация «МСП» в случае принятия положительного решения о предоставлении Поручительства направляет в Банк России подписанные со стороны АО «Корпорация «МСП» договоры поручительства.</w:t>
            </w:r>
          </w:p>
          <w:p w:rsidR="00000000" w:rsidDel="00000000" w:rsidP="00000000" w:rsidRDefault="00000000" w:rsidRPr="00000000" w14:paraId="0000022D">
            <w:pPr>
              <w:spacing w:line="257" w:lineRule="auto"/>
              <w:ind w:firstLine="655"/>
              <w:jc w:val="both"/>
              <w:rPr>
                <w:sz w:val="24"/>
                <w:szCs w:val="24"/>
              </w:rPr>
            </w:pPr>
            <w:r w:rsidDel="00000000" w:rsidR="00000000" w:rsidRPr="00000000">
              <w:rPr>
                <w:sz w:val="24"/>
                <w:szCs w:val="24"/>
                <w:rtl w:val="0"/>
              </w:rPr>
              <w:t xml:space="preserve">4. Банк России, в случае принятия АО "Корпорация "МСП" положительного решения о предоставлении Поручительства, предоставляет кредит уполномоченному банку по ставке 6,5%.</w:t>
            </w:r>
          </w:p>
          <w:p w:rsidR="00000000" w:rsidDel="00000000" w:rsidP="00000000" w:rsidRDefault="00000000" w:rsidRPr="00000000" w14:paraId="0000022E">
            <w:pPr>
              <w:spacing w:line="257" w:lineRule="auto"/>
              <w:ind w:firstLine="655"/>
              <w:jc w:val="both"/>
              <w:rPr>
                <w:sz w:val="24"/>
                <w:szCs w:val="24"/>
              </w:rPr>
            </w:pPr>
            <w:r w:rsidDel="00000000" w:rsidR="00000000" w:rsidRPr="00000000">
              <w:rPr>
                <w:sz w:val="24"/>
                <w:szCs w:val="24"/>
                <w:rtl w:val="0"/>
              </w:rPr>
              <w:t xml:space="preserve">В рамках Программы стимулирования кредитования субъекты МСП, имеют возможность получить кредиты в 60 уполномоченных банках АО «Корпорации «МСП».</w:t>
            </w:r>
          </w:p>
        </w:tc>
        <w:tc>
          <w:tcPr/>
          <w:p w:rsidR="00000000" w:rsidDel="00000000" w:rsidP="00000000" w:rsidRDefault="00000000" w:rsidRPr="00000000" w14:paraId="0000022F">
            <w:pPr>
              <w:spacing w:line="257" w:lineRule="auto"/>
              <w:jc w:val="both"/>
              <w:rPr/>
            </w:pPr>
            <w:r w:rsidDel="00000000" w:rsidR="00000000" w:rsidRPr="00000000">
              <w:rPr>
                <w:color w:val="2b2b2b"/>
                <w:sz w:val="24"/>
                <w:szCs w:val="24"/>
                <w:highlight w:val="white"/>
                <w:rtl w:val="0"/>
              </w:rPr>
              <w:t xml:space="preserve">субъекты малого и среднего предпринимательства</w:t>
            </w:r>
            <w:r w:rsidDel="00000000" w:rsidR="00000000" w:rsidRPr="00000000">
              <w:rPr>
                <w:rtl w:val="0"/>
              </w:rPr>
            </w:r>
          </w:p>
        </w:tc>
        <w:tc>
          <w:tcPr/>
          <w:p w:rsidR="00000000" w:rsidDel="00000000" w:rsidP="00000000" w:rsidRDefault="00000000" w:rsidRPr="00000000" w14:paraId="00000230">
            <w:pPr>
              <w:spacing w:line="257" w:lineRule="auto"/>
              <w:jc w:val="both"/>
              <w:rPr>
                <w:sz w:val="24"/>
                <w:szCs w:val="24"/>
              </w:rPr>
            </w:pPr>
            <w:r w:rsidDel="00000000" w:rsidR="00000000" w:rsidRPr="00000000">
              <w:rPr>
                <w:sz w:val="24"/>
                <w:szCs w:val="24"/>
                <w:rtl w:val="0"/>
              </w:rPr>
              <w:t xml:space="preserve">Программа стимулирования кредитования субъектов малого и среднего предпринимательства утверждена решением Совета директоров АО «Корпорация «МСП»</w:t>
            </w:r>
          </w:p>
          <w:p w:rsidR="00000000" w:rsidDel="00000000" w:rsidP="00000000" w:rsidRDefault="00000000" w:rsidRPr="00000000" w14:paraId="00000231">
            <w:pPr>
              <w:spacing w:line="257" w:lineRule="auto"/>
              <w:jc w:val="both"/>
              <w:rPr>
                <w:sz w:val="24"/>
                <w:szCs w:val="24"/>
              </w:rPr>
            </w:pPr>
            <w:r w:rsidDel="00000000" w:rsidR="00000000" w:rsidRPr="00000000">
              <w:rPr>
                <w:sz w:val="24"/>
                <w:szCs w:val="24"/>
                <w:rtl w:val="0"/>
              </w:rPr>
              <w:t xml:space="preserve">«8» февраля 2017 г., протокол № 27</w:t>
            </w:r>
          </w:p>
        </w:tc>
      </w:tr>
    </w:tbl>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sectPr>
      <w:pgSz w:h="11900" w:w="16840"/>
      <w:pgMar w:bottom="907"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ime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2.0" w:type="dxa"/>
        <w:left w:w="62.0" w:type="dxa"/>
        <w:bottom w:w="102.0" w:type="dxa"/>
        <w:right w:w="62.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8" Type="http://schemas.openxmlformats.org/officeDocument/2006/relationships/hyperlink" Target="http://www.mos.ru" TargetMode="External"/><Relationship Id="rId5" Type="http://schemas.openxmlformats.org/officeDocument/2006/relationships/styles" Target="styles.xml"/><Relationship Id="rId12" Type="http://schemas.openxmlformats.org/officeDocument/2006/relationships/hyperlink" Target="http://www.tpprf.ru/ru/news/otkrytie-goryachey-linii-dlya-predprinimateley-i350961/" TargetMode="External"/><Relationship Id="rId16" Type="http://schemas.openxmlformats.org/officeDocument/2006/relationships/hyperlink" Target="http://www.rospotrebnadzor.ru" TargetMode="External"/><Relationship Id="rId20" Type="http://schemas.openxmlformats.org/officeDocument/2006/relationships/hyperlink" Target="http://www.consultant.ru/document/cons_doc_LAW_348054/" TargetMode="External"/><Relationship Id="rId15" Type="http://schemas.openxmlformats.org/officeDocument/2006/relationships/hyperlink" Target="http://www.consultant.ru/document/cons_doc_LAW_348054/" TargetMode="External"/><Relationship Id="rId11" Type="http://schemas.openxmlformats.org/officeDocument/2006/relationships/hyperlink" Target="https://xn--90aifddrld7a.xn--p1ai/novosti/news/mishustin-utverdil-perechen-naibolee-postradavshikh-ot-pandemii-otrasley-ekonomiki" TargetMode="External"/><Relationship Id="rId14" Type="http://schemas.openxmlformats.org/officeDocument/2006/relationships/hyperlink" Target="https://www.nalog.ru/rn50/business-support-2020/" TargetMode="External"/><Relationship Id="rId7" Type="http://schemas.openxmlformats.org/officeDocument/2006/relationships/hyperlink" Target="http://www.consultant.ru/document/cons_doc_LAW_347944/#dst100012" TargetMode="External"/><Relationship Id="rId23" Type="http://schemas.openxmlformats.org/officeDocument/2006/relationships/hyperlink" Target="https://xn--90aifddrld7a.xn--p1ai/anticrisis/pravitelstvo-utverdilo-uproshchyennyy-mekhanizm-otsrochki-dlya-kompaniy-postradavshikh-ot-rasprostra" TargetMode="External"/><Relationship Id="rId21" Type="http://schemas.openxmlformats.org/officeDocument/2006/relationships/hyperlink" Target="http://www.consultant.ru/document/cons_doc_LAW_340775/#dst0" TargetMode="External"/><Relationship Id="rId2" Type="http://schemas.openxmlformats.org/officeDocument/2006/relationships/settings" Target="settings.xml"/><Relationship Id="rId10" Type="http://schemas.openxmlformats.org/officeDocument/2006/relationships/hyperlink" Target="https://xn--90aifddrld7a.xn--p1ai/novosti/news/mishustin-utverdil-perechen-naibolee-postradavshikh-ot-pandemii-otrasley-ekonomiki" TargetMode="External"/><Relationship Id="rId19" Type="http://schemas.openxmlformats.org/officeDocument/2006/relationships/hyperlink" Target="http://www.tpprf.ru" TargetMode="External"/><Relationship Id="rId13" Type="http://schemas.openxmlformats.org/officeDocument/2006/relationships/hyperlink" Target="https://msp.economy.gov.ru/" TargetMode="External"/><Relationship Id="rId8" Type="http://schemas.openxmlformats.org/officeDocument/2006/relationships/hyperlink" Target="http://www.consultant.ru/document/cons_doc_LAW_347944/#dst100013" TargetMode="External"/><Relationship Id="rId17" Type="http://schemas.openxmlformats.org/officeDocument/2006/relationships/hyperlink" Target="http://www.cbr.ru" TargetMode="External"/><Relationship Id="rId4" Type="http://schemas.openxmlformats.org/officeDocument/2006/relationships/numbering" Target="numbering.xml"/><Relationship Id="rId9" Type="http://schemas.openxmlformats.org/officeDocument/2006/relationships/hyperlink" Target="http://www.consultant.ru/document/cons_doc_LAW_348728/#dst100033" TargetMode="External"/><Relationship Id="rId3" Type="http://schemas.openxmlformats.org/officeDocument/2006/relationships/fontTable" Target="fontTable.xml"/><Relationship Id="rId6" Type="http://schemas.openxmlformats.org/officeDocument/2006/relationships/hyperlink" Target="https://service.nalog.ru/covid/" TargetMode="External"/><Relationship Id="rId22" Type="http://schemas.openxmlformats.org/officeDocument/2006/relationships/hyperlink" Target="about:blank" TargetMode="Externa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